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9644" w:type="dxa"/>
        <w:tblInd w:w="3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939"/>
        <w:gridCol w:w="2688"/>
        <w:gridCol w:w="2977"/>
        <w:gridCol w:w="1040"/>
      </w:tblGrid>
      <w:tr w:rsidR="004F201D" w:rsidRPr="004F201D" w14:paraId="6F923C61" w14:textId="77777777" w:rsidTr="00D0235A">
        <w:trPr>
          <w:trHeight w:val="708"/>
        </w:trPr>
        <w:tc>
          <w:tcPr>
            <w:tcW w:w="9644" w:type="dxa"/>
            <w:gridSpan w:val="4"/>
            <w:tcBorders>
              <w:top w:val="nil"/>
              <w:left w:val="nil"/>
              <w:bottom w:val="nil"/>
              <w:right w:val="nil"/>
            </w:tcBorders>
            <w:shd w:val="clear" w:color="auto" w:fill="F2F2F2" w:themeFill="background1" w:themeFillShade="F2"/>
            <w:vAlign w:val="center"/>
          </w:tcPr>
          <w:p w14:paraId="6F923C5F" w14:textId="77777777" w:rsidR="00455295" w:rsidRPr="004F201D" w:rsidRDefault="00455295" w:rsidP="00C019F7">
            <w:pPr>
              <w:jc w:val="center"/>
              <w:rPr>
                <w:b/>
              </w:rPr>
            </w:pPr>
            <w:bookmarkStart w:id="0" w:name="_Toc510614921"/>
            <w:r w:rsidRPr="004F201D">
              <w:rPr>
                <w:b/>
              </w:rPr>
              <w:t>PROJEKTOVÁ DOKUMENTACE PRO SPOLEČNÉ POVOLENÍ STAVBY</w:t>
            </w:r>
          </w:p>
          <w:p w14:paraId="6F923C60" w14:textId="77777777" w:rsidR="00455295" w:rsidRPr="004F201D" w:rsidRDefault="00D35885" w:rsidP="00C019F7">
            <w:pPr>
              <w:jc w:val="center"/>
              <w:rPr>
                <w:b/>
                <w:sz w:val="16"/>
                <w:szCs w:val="16"/>
              </w:rPr>
            </w:pPr>
            <w:r w:rsidRPr="004F201D">
              <w:rPr>
                <w:sz w:val="16"/>
                <w:szCs w:val="16"/>
              </w:rPr>
              <w:t>ROZSAH PO</w:t>
            </w:r>
            <w:r w:rsidR="00455295" w:rsidRPr="004F201D">
              <w:rPr>
                <w:sz w:val="16"/>
                <w:szCs w:val="16"/>
              </w:rPr>
              <w:t>DLE VYHL. Č. 499/2006 SB., O DOKUMENTACI STAVEB V PLATNÉM ZNĚNÍ</w:t>
            </w:r>
          </w:p>
        </w:tc>
      </w:tr>
      <w:tr w:rsidR="004F201D" w:rsidRPr="004F201D" w14:paraId="6F923C63" w14:textId="77777777" w:rsidTr="00853220">
        <w:trPr>
          <w:trHeight w:val="1132"/>
        </w:trPr>
        <w:tc>
          <w:tcPr>
            <w:tcW w:w="9644" w:type="dxa"/>
            <w:gridSpan w:val="4"/>
            <w:tcBorders>
              <w:top w:val="nil"/>
              <w:left w:val="nil"/>
              <w:bottom w:val="nil"/>
              <w:right w:val="nil"/>
            </w:tcBorders>
            <w:shd w:val="clear" w:color="auto" w:fill="auto"/>
            <w:vAlign w:val="center"/>
          </w:tcPr>
          <w:p w14:paraId="6F923C62" w14:textId="77777777" w:rsidR="00455295" w:rsidRPr="004F201D" w:rsidRDefault="00455295" w:rsidP="00D0235A">
            <w:pPr>
              <w:rPr>
                <w:b/>
                <w:sz w:val="18"/>
                <w:szCs w:val="18"/>
              </w:rPr>
            </w:pPr>
          </w:p>
        </w:tc>
      </w:tr>
      <w:tr w:rsidR="004F201D" w:rsidRPr="004F201D" w14:paraId="6F923C67" w14:textId="77777777" w:rsidTr="00853220">
        <w:trPr>
          <w:trHeight w:val="1700"/>
        </w:trPr>
        <w:tc>
          <w:tcPr>
            <w:tcW w:w="2939" w:type="dxa"/>
            <w:tcBorders>
              <w:top w:val="nil"/>
              <w:left w:val="nil"/>
              <w:bottom w:val="nil"/>
              <w:right w:val="nil"/>
            </w:tcBorders>
            <w:shd w:val="clear" w:color="auto" w:fill="auto"/>
          </w:tcPr>
          <w:p w14:paraId="6F923C64" w14:textId="77777777" w:rsidR="00665AD5" w:rsidRPr="004F201D" w:rsidRDefault="00665AD5" w:rsidP="00665AD5">
            <w:r w:rsidRPr="004F201D">
              <w:t>Název stavby:</w:t>
            </w:r>
          </w:p>
        </w:tc>
        <w:tc>
          <w:tcPr>
            <w:tcW w:w="6705" w:type="dxa"/>
            <w:gridSpan w:val="3"/>
            <w:tcBorders>
              <w:top w:val="nil"/>
              <w:left w:val="nil"/>
              <w:bottom w:val="nil"/>
              <w:right w:val="nil"/>
            </w:tcBorders>
            <w:shd w:val="clear" w:color="auto" w:fill="auto"/>
          </w:tcPr>
          <w:p w14:paraId="6F923C66" w14:textId="15781EA6" w:rsidR="00665AD5" w:rsidRPr="004F201D" w:rsidRDefault="00B06D6C" w:rsidP="0025502E">
            <w:pPr>
              <w:spacing w:after="120"/>
              <w:rPr>
                <w:b/>
                <w:sz w:val="24"/>
                <w:szCs w:val="24"/>
              </w:rPr>
            </w:pPr>
            <w:bookmarkStart w:id="1" w:name="_Hlk85787414"/>
            <w:bookmarkStart w:id="2" w:name="_Hlk111664498"/>
            <w:r w:rsidRPr="004F201D">
              <w:rPr>
                <w:rFonts w:asciiTheme="majorHAnsi" w:hAnsiTheme="majorHAnsi" w:cstheme="majorHAnsi"/>
                <w:b/>
                <w:sz w:val="24"/>
                <w:szCs w:val="24"/>
              </w:rPr>
              <w:t xml:space="preserve">OKRUŽNÍ KŘIŽOVATKA NA UL. SLEZSKÁ X HL. TŘÍDA, </w:t>
            </w:r>
            <w:bookmarkEnd w:id="1"/>
            <w:bookmarkEnd w:id="2"/>
            <w:r w:rsidR="006F5B99" w:rsidRPr="004F201D">
              <w:rPr>
                <w:rFonts w:asciiTheme="majorHAnsi" w:hAnsiTheme="majorHAnsi" w:cstheme="majorHAnsi"/>
                <w:b/>
                <w:sz w:val="24"/>
                <w:szCs w:val="24"/>
              </w:rPr>
              <w:t>FRÝDEK – MÍSTEK</w:t>
            </w:r>
          </w:p>
        </w:tc>
      </w:tr>
      <w:tr w:rsidR="004F201D" w:rsidRPr="004F201D" w14:paraId="3CD3E221" w14:textId="77777777" w:rsidTr="00853220">
        <w:trPr>
          <w:trHeight w:val="1555"/>
        </w:trPr>
        <w:tc>
          <w:tcPr>
            <w:tcW w:w="2939" w:type="dxa"/>
            <w:tcBorders>
              <w:top w:val="nil"/>
              <w:left w:val="nil"/>
              <w:bottom w:val="nil"/>
              <w:right w:val="nil"/>
            </w:tcBorders>
            <w:shd w:val="clear" w:color="auto" w:fill="auto"/>
          </w:tcPr>
          <w:p w14:paraId="4CD31667" w14:textId="59D1C4DF" w:rsidR="00853220" w:rsidRPr="004F201D" w:rsidRDefault="00853220" w:rsidP="00665AD5">
            <w:r w:rsidRPr="004F201D">
              <w:t>Stavební objekt:</w:t>
            </w:r>
          </w:p>
        </w:tc>
        <w:tc>
          <w:tcPr>
            <w:tcW w:w="6705" w:type="dxa"/>
            <w:gridSpan w:val="3"/>
            <w:tcBorders>
              <w:top w:val="nil"/>
              <w:left w:val="nil"/>
              <w:bottom w:val="nil"/>
              <w:right w:val="nil"/>
            </w:tcBorders>
            <w:shd w:val="clear" w:color="auto" w:fill="auto"/>
          </w:tcPr>
          <w:p w14:paraId="72BCFAB7" w14:textId="216F043B" w:rsidR="00853220" w:rsidRPr="004F201D" w:rsidRDefault="00853220" w:rsidP="00853220">
            <w:pPr>
              <w:rPr>
                <w:rFonts w:asciiTheme="majorHAnsi" w:eastAsia="Times New Roman" w:hAnsiTheme="majorHAnsi" w:cstheme="majorHAnsi"/>
                <w:b/>
                <w:bCs/>
                <w:sz w:val="24"/>
                <w:szCs w:val="24"/>
                <w:lang w:eastAsia="cs-CZ"/>
              </w:rPr>
            </w:pPr>
            <w:r w:rsidRPr="004F201D">
              <w:rPr>
                <w:rFonts w:asciiTheme="majorHAnsi" w:eastAsia="Times New Roman" w:hAnsiTheme="majorHAnsi" w:cstheme="majorHAnsi"/>
                <w:b/>
                <w:bCs/>
                <w:sz w:val="24"/>
                <w:szCs w:val="24"/>
                <w:lang w:eastAsia="cs-CZ"/>
              </w:rPr>
              <w:t xml:space="preserve">SO </w:t>
            </w:r>
            <w:r w:rsidR="00FB46F6" w:rsidRPr="004F201D">
              <w:rPr>
                <w:rFonts w:asciiTheme="majorHAnsi" w:eastAsia="Times New Roman" w:hAnsiTheme="majorHAnsi" w:cstheme="majorHAnsi"/>
                <w:b/>
                <w:bCs/>
                <w:sz w:val="24"/>
                <w:szCs w:val="24"/>
                <w:lang w:eastAsia="cs-CZ"/>
              </w:rPr>
              <w:t>0</w:t>
            </w:r>
            <w:r w:rsidRPr="004F201D">
              <w:rPr>
                <w:rFonts w:asciiTheme="majorHAnsi" w:eastAsia="Times New Roman" w:hAnsiTheme="majorHAnsi" w:cstheme="majorHAnsi"/>
                <w:b/>
                <w:bCs/>
                <w:sz w:val="24"/>
                <w:szCs w:val="24"/>
                <w:lang w:eastAsia="cs-CZ"/>
              </w:rPr>
              <w:t>01</w:t>
            </w:r>
            <w:r w:rsidRPr="004F201D">
              <w:rPr>
                <w:rFonts w:asciiTheme="majorHAnsi" w:eastAsia="Times New Roman" w:hAnsiTheme="majorHAnsi" w:cstheme="majorHAnsi"/>
                <w:b/>
                <w:bCs/>
                <w:sz w:val="24"/>
                <w:szCs w:val="24"/>
                <w:lang w:eastAsia="cs-CZ"/>
              </w:rPr>
              <w:tab/>
            </w:r>
            <w:r w:rsidR="00FB46F6" w:rsidRPr="004F201D">
              <w:rPr>
                <w:rFonts w:asciiTheme="majorHAnsi" w:eastAsia="Times New Roman" w:hAnsiTheme="majorHAnsi" w:cstheme="majorHAnsi"/>
                <w:b/>
                <w:bCs/>
                <w:sz w:val="24"/>
                <w:szCs w:val="24"/>
                <w:lang w:eastAsia="cs-CZ"/>
              </w:rPr>
              <w:t>Příprava území</w:t>
            </w:r>
          </w:p>
          <w:p w14:paraId="590F58F0" w14:textId="77777777" w:rsidR="00853220" w:rsidRPr="004F201D" w:rsidRDefault="00853220" w:rsidP="0025502E">
            <w:pPr>
              <w:spacing w:after="120"/>
              <w:rPr>
                <w:rFonts w:asciiTheme="majorHAnsi" w:hAnsiTheme="majorHAnsi" w:cstheme="majorHAnsi"/>
                <w:b/>
                <w:sz w:val="24"/>
                <w:szCs w:val="24"/>
              </w:rPr>
            </w:pPr>
          </w:p>
        </w:tc>
      </w:tr>
      <w:tr w:rsidR="004F201D" w:rsidRPr="004F201D" w14:paraId="6F923C72" w14:textId="77777777" w:rsidTr="00D0235A">
        <w:trPr>
          <w:trHeight w:val="700"/>
        </w:trPr>
        <w:tc>
          <w:tcPr>
            <w:tcW w:w="2939" w:type="dxa"/>
            <w:tcBorders>
              <w:top w:val="nil"/>
              <w:left w:val="nil"/>
              <w:bottom w:val="nil"/>
              <w:right w:val="nil"/>
            </w:tcBorders>
            <w:shd w:val="clear" w:color="auto" w:fill="auto"/>
          </w:tcPr>
          <w:p w14:paraId="6F923C68" w14:textId="32169A49" w:rsidR="00C22480" w:rsidRPr="004F201D" w:rsidRDefault="00C22480" w:rsidP="00C22480">
            <w:r w:rsidRPr="004F201D">
              <w:t>Stavebník:</w:t>
            </w:r>
          </w:p>
        </w:tc>
        <w:tc>
          <w:tcPr>
            <w:tcW w:w="6705" w:type="dxa"/>
            <w:gridSpan w:val="3"/>
            <w:tcBorders>
              <w:top w:val="nil"/>
              <w:left w:val="nil"/>
              <w:bottom w:val="nil"/>
              <w:right w:val="nil"/>
            </w:tcBorders>
            <w:shd w:val="clear" w:color="auto" w:fill="auto"/>
          </w:tcPr>
          <w:p w14:paraId="3F262BAD" w14:textId="77777777" w:rsidR="00017317" w:rsidRPr="0063071C" w:rsidRDefault="00017317" w:rsidP="00017317">
            <w:pPr>
              <w:rPr>
                <w:b/>
                <w:sz w:val="24"/>
                <w:szCs w:val="24"/>
              </w:rPr>
            </w:pPr>
            <w:r w:rsidRPr="0063071C">
              <w:rPr>
                <w:b/>
                <w:sz w:val="24"/>
                <w:szCs w:val="24"/>
              </w:rPr>
              <w:t xml:space="preserve">Statutární město </w:t>
            </w:r>
            <w:proofErr w:type="gramStart"/>
            <w:r w:rsidRPr="0063071C">
              <w:rPr>
                <w:b/>
                <w:sz w:val="24"/>
                <w:szCs w:val="24"/>
              </w:rPr>
              <w:t>Frýdek - Místek</w:t>
            </w:r>
            <w:proofErr w:type="gramEnd"/>
            <w:r w:rsidRPr="0063071C">
              <w:rPr>
                <w:b/>
                <w:sz w:val="24"/>
                <w:szCs w:val="24"/>
              </w:rPr>
              <w:t xml:space="preserve"> </w:t>
            </w:r>
          </w:p>
          <w:p w14:paraId="36665547" w14:textId="77777777" w:rsidR="00017317" w:rsidRPr="0063071C" w:rsidRDefault="00017317" w:rsidP="00017317">
            <w:r w:rsidRPr="0063071C">
              <w:t>Radniční 1148</w:t>
            </w:r>
          </w:p>
          <w:p w14:paraId="0EE25EEF" w14:textId="77777777" w:rsidR="00017317" w:rsidRPr="001C56A7" w:rsidRDefault="00017317" w:rsidP="00017317">
            <w:r w:rsidRPr="0063071C">
              <w:t>738 01 Frýdek – Místek</w:t>
            </w:r>
          </w:p>
          <w:p w14:paraId="1D60BE02" w14:textId="77777777" w:rsidR="00017317" w:rsidRPr="001C56A7" w:rsidRDefault="00017317" w:rsidP="00017317">
            <w:r w:rsidRPr="001C56A7">
              <w:t xml:space="preserve">IČO: </w:t>
            </w:r>
            <w:r w:rsidRPr="0063071C">
              <w:t>00296643</w:t>
            </w:r>
          </w:p>
          <w:p w14:paraId="23661BA2" w14:textId="77777777" w:rsidR="00017317" w:rsidRPr="001C56A7" w:rsidRDefault="00017317" w:rsidP="00017317">
            <w:r w:rsidRPr="001C56A7">
              <w:t>DIČ: CZ</w:t>
            </w:r>
            <w:r w:rsidRPr="0063071C">
              <w:t>00296643</w:t>
            </w:r>
          </w:p>
          <w:p w14:paraId="1F3EE594" w14:textId="77777777" w:rsidR="00017317" w:rsidRPr="001C56A7" w:rsidRDefault="00017317" w:rsidP="00017317">
            <w:r w:rsidRPr="001C56A7">
              <w:t xml:space="preserve">ID dat. schránky: </w:t>
            </w:r>
            <w:r w:rsidRPr="0063071C">
              <w:t>w4wbu9s</w:t>
            </w:r>
          </w:p>
          <w:p w14:paraId="6F923C71" w14:textId="5DC1B25B" w:rsidR="000233BC" w:rsidRPr="004F201D" w:rsidRDefault="000233BC" w:rsidP="000233BC"/>
        </w:tc>
      </w:tr>
      <w:tr w:rsidR="004F201D" w:rsidRPr="004F201D" w14:paraId="6F923C76" w14:textId="77777777" w:rsidTr="00D0235A">
        <w:trPr>
          <w:trHeight w:val="467"/>
        </w:trPr>
        <w:tc>
          <w:tcPr>
            <w:tcW w:w="2939" w:type="dxa"/>
            <w:tcBorders>
              <w:top w:val="nil"/>
              <w:left w:val="nil"/>
              <w:bottom w:val="nil"/>
              <w:right w:val="nil"/>
            </w:tcBorders>
            <w:shd w:val="clear" w:color="auto" w:fill="auto"/>
          </w:tcPr>
          <w:p w14:paraId="60BB8641" w14:textId="77777777" w:rsidR="00C22480" w:rsidRPr="004F201D" w:rsidRDefault="00C22480" w:rsidP="00C22480">
            <w:r w:rsidRPr="004F201D">
              <w:t>Obec/město:</w:t>
            </w:r>
          </w:p>
          <w:p w14:paraId="6F923C74" w14:textId="77777777" w:rsidR="00C22480" w:rsidRPr="004F201D" w:rsidRDefault="00C22480" w:rsidP="00C22480"/>
        </w:tc>
        <w:tc>
          <w:tcPr>
            <w:tcW w:w="6705" w:type="dxa"/>
            <w:gridSpan w:val="3"/>
            <w:tcBorders>
              <w:top w:val="nil"/>
              <w:left w:val="nil"/>
              <w:bottom w:val="nil"/>
              <w:right w:val="nil"/>
            </w:tcBorders>
            <w:shd w:val="clear" w:color="auto" w:fill="auto"/>
          </w:tcPr>
          <w:p w14:paraId="6F923C75" w14:textId="676353A1" w:rsidR="00C22480" w:rsidRPr="004F201D" w:rsidRDefault="006F5B99" w:rsidP="00C22480">
            <w:r w:rsidRPr="004F201D">
              <w:t>Frýdek – Místek</w:t>
            </w:r>
          </w:p>
        </w:tc>
      </w:tr>
      <w:tr w:rsidR="004F201D" w:rsidRPr="004F201D" w14:paraId="6F923C7A" w14:textId="77777777" w:rsidTr="00D0235A">
        <w:trPr>
          <w:trHeight w:val="455"/>
        </w:trPr>
        <w:tc>
          <w:tcPr>
            <w:tcW w:w="2939" w:type="dxa"/>
            <w:tcBorders>
              <w:top w:val="nil"/>
              <w:left w:val="nil"/>
              <w:bottom w:val="nil"/>
              <w:right w:val="nil"/>
            </w:tcBorders>
            <w:shd w:val="clear" w:color="auto" w:fill="auto"/>
          </w:tcPr>
          <w:p w14:paraId="1AE4EC17" w14:textId="77777777" w:rsidR="00C22480" w:rsidRPr="004F201D" w:rsidRDefault="00C22480" w:rsidP="00C22480">
            <w:pPr>
              <w:tabs>
                <w:tab w:val="left" w:pos="2835"/>
              </w:tabs>
            </w:pPr>
            <w:r w:rsidRPr="004F201D">
              <w:t>Kraj:</w:t>
            </w:r>
          </w:p>
          <w:p w14:paraId="6F923C78" w14:textId="77777777" w:rsidR="00C22480" w:rsidRPr="004F201D" w:rsidRDefault="00C22480" w:rsidP="00C22480">
            <w:pPr>
              <w:tabs>
                <w:tab w:val="left" w:pos="2835"/>
              </w:tabs>
            </w:pPr>
          </w:p>
        </w:tc>
        <w:tc>
          <w:tcPr>
            <w:tcW w:w="6705" w:type="dxa"/>
            <w:gridSpan w:val="3"/>
            <w:tcBorders>
              <w:top w:val="nil"/>
              <w:left w:val="nil"/>
              <w:bottom w:val="nil"/>
              <w:right w:val="nil"/>
            </w:tcBorders>
            <w:shd w:val="clear" w:color="auto" w:fill="auto"/>
          </w:tcPr>
          <w:p w14:paraId="6F923C79" w14:textId="0B16C7D2" w:rsidR="00C22480" w:rsidRPr="004F201D" w:rsidRDefault="00C22480" w:rsidP="00C22480">
            <w:r w:rsidRPr="004F201D">
              <w:t>Moravskoslezský</w:t>
            </w:r>
          </w:p>
        </w:tc>
      </w:tr>
      <w:tr w:rsidR="004F201D" w:rsidRPr="004F201D" w14:paraId="6F923C7E" w14:textId="77777777" w:rsidTr="00D0235A">
        <w:trPr>
          <w:trHeight w:val="455"/>
        </w:trPr>
        <w:tc>
          <w:tcPr>
            <w:tcW w:w="2939" w:type="dxa"/>
            <w:tcBorders>
              <w:top w:val="nil"/>
              <w:left w:val="nil"/>
              <w:bottom w:val="nil"/>
              <w:right w:val="nil"/>
            </w:tcBorders>
            <w:shd w:val="clear" w:color="auto" w:fill="auto"/>
          </w:tcPr>
          <w:p w14:paraId="03FC70B3" w14:textId="77777777" w:rsidR="00C22480" w:rsidRPr="004F201D" w:rsidRDefault="00C22480" w:rsidP="00C22480">
            <w:pPr>
              <w:tabs>
                <w:tab w:val="left" w:pos="2835"/>
              </w:tabs>
            </w:pPr>
            <w:r w:rsidRPr="004F201D">
              <w:t>Okres:</w:t>
            </w:r>
          </w:p>
          <w:p w14:paraId="6F923C7C" w14:textId="77777777" w:rsidR="00C22480" w:rsidRPr="004F201D" w:rsidRDefault="00C22480" w:rsidP="00C22480">
            <w:pPr>
              <w:tabs>
                <w:tab w:val="left" w:pos="2835"/>
              </w:tabs>
            </w:pPr>
          </w:p>
        </w:tc>
        <w:tc>
          <w:tcPr>
            <w:tcW w:w="6705" w:type="dxa"/>
            <w:gridSpan w:val="3"/>
            <w:tcBorders>
              <w:top w:val="nil"/>
              <w:left w:val="nil"/>
              <w:bottom w:val="nil"/>
              <w:right w:val="nil"/>
            </w:tcBorders>
            <w:shd w:val="clear" w:color="auto" w:fill="auto"/>
          </w:tcPr>
          <w:p w14:paraId="6F923C7D" w14:textId="7D6CA616" w:rsidR="00C22480" w:rsidRPr="004F201D" w:rsidRDefault="006F5B99" w:rsidP="00C22480">
            <w:r w:rsidRPr="004F201D">
              <w:t>Frýdek – Místek</w:t>
            </w:r>
          </w:p>
        </w:tc>
      </w:tr>
      <w:tr w:rsidR="004F201D" w:rsidRPr="004F201D" w14:paraId="6F923C82" w14:textId="77777777" w:rsidTr="00D0235A">
        <w:trPr>
          <w:trHeight w:val="553"/>
        </w:trPr>
        <w:tc>
          <w:tcPr>
            <w:tcW w:w="2939" w:type="dxa"/>
            <w:tcBorders>
              <w:top w:val="nil"/>
              <w:left w:val="nil"/>
              <w:bottom w:val="nil"/>
              <w:right w:val="nil"/>
            </w:tcBorders>
            <w:shd w:val="clear" w:color="auto" w:fill="auto"/>
          </w:tcPr>
          <w:p w14:paraId="2F4B4D01" w14:textId="77777777" w:rsidR="00C22480" w:rsidRPr="004F201D" w:rsidRDefault="00C22480" w:rsidP="00C22480">
            <w:pPr>
              <w:tabs>
                <w:tab w:val="left" w:pos="2835"/>
              </w:tabs>
            </w:pPr>
            <w:r w:rsidRPr="004F201D">
              <w:t>Katastrální území:</w:t>
            </w:r>
          </w:p>
          <w:p w14:paraId="6F923C80" w14:textId="77777777" w:rsidR="00C22480" w:rsidRPr="004F201D" w:rsidRDefault="00C22480" w:rsidP="00C22480">
            <w:pPr>
              <w:tabs>
                <w:tab w:val="left" w:pos="2835"/>
              </w:tabs>
            </w:pPr>
          </w:p>
        </w:tc>
        <w:tc>
          <w:tcPr>
            <w:tcW w:w="6705" w:type="dxa"/>
            <w:gridSpan w:val="3"/>
            <w:tcBorders>
              <w:top w:val="nil"/>
              <w:left w:val="nil"/>
              <w:bottom w:val="nil"/>
              <w:right w:val="nil"/>
            </w:tcBorders>
            <w:shd w:val="clear" w:color="auto" w:fill="auto"/>
          </w:tcPr>
          <w:p w14:paraId="6F923C81" w14:textId="0BE75980" w:rsidR="00C22480" w:rsidRPr="004F201D" w:rsidRDefault="000233BC" w:rsidP="00C22480">
            <w:r w:rsidRPr="004F201D">
              <w:t>Frýdek [634956]</w:t>
            </w:r>
          </w:p>
        </w:tc>
      </w:tr>
      <w:tr w:rsidR="004F201D" w:rsidRPr="004F201D" w14:paraId="6F923C8B" w14:textId="77777777" w:rsidTr="00853220">
        <w:trPr>
          <w:trHeight w:val="3555"/>
        </w:trPr>
        <w:tc>
          <w:tcPr>
            <w:tcW w:w="2939" w:type="dxa"/>
            <w:tcBorders>
              <w:top w:val="nil"/>
              <w:left w:val="nil"/>
              <w:bottom w:val="nil"/>
              <w:right w:val="nil"/>
            </w:tcBorders>
            <w:shd w:val="clear" w:color="auto" w:fill="auto"/>
          </w:tcPr>
          <w:p w14:paraId="6F923C83" w14:textId="1C599096" w:rsidR="00C22480" w:rsidRPr="004F201D" w:rsidRDefault="00C22480" w:rsidP="00C22480">
            <w:r w:rsidRPr="004F201D">
              <w:t>Zpracovatel dokumentace:</w:t>
            </w:r>
          </w:p>
        </w:tc>
        <w:tc>
          <w:tcPr>
            <w:tcW w:w="6705" w:type="dxa"/>
            <w:gridSpan w:val="3"/>
            <w:tcBorders>
              <w:top w:val="nil"/>
              <w:left w:val="nil"/>
              <w:bottom w:val="nil"/>
              <w:right w:val="nil"/>
            </w:tcBorders>
            <w:shd w:val="clear" w:color="auto" w:fill="auto"/>
          </w:tcPr>
          <w:p w14:paraId="330C89F5" w14:textId="77777777" w:rsidR="00C22480" w:rsidRPr="004F201D" w:rsidRDefault="00C22480" w:rsidP="00C22480">
            <w:pPr>
              <w:tabs>
                <w:tab w:val="left" w:pos="2835"/>
              </w:tabs>
              <w:rPr>
                <w:b/>
              </w:rPr>
            </w:pPr>
            <w:r w:rsidRPr="004F201D">
              <w:rPr>
                <w:b/>
                <w:sz w:val="24"/>
                <w:szCs w:val="24"/>
              </w:rPr>
              <w:t>V</w:t>
            </w:r>
            <w:r w:rsidRPr="004F201D">
              <w:rPr>
                <w:b/>
              </w:rPr>
              <w:t>ia Comperta s.r.o.</w:t>
            </w:r>
          </w:p>
          <w:p w14:paraId="03155014" w14:textId="77777777" w:rsidR="00C22480" w:rsidRPr="004F201D" w:rsidRDefault="00C22480" w:rsidP="00C22480">
            <w:pPr>
              <w:autoSpaceDE w:val="0"/>
              <w:autoSpaceDN w:val="0"/>
              <w:adjustRightInd w:val="0"/>
            </w:pPr>
            <w:r w:rsidRPr="004F201D">
              <w:t>Karla Hynka Máchy 5203/33</w:t>
            </w:r>
          </w:p>
          <w:p w14:paraId="63ADBB19" w14:textId="655CE8DD" w:rsidR="00C22480" w:rsidRPr="004F201D" w:rsidRDefault="00C22480" w:rsidP="00C22480">
            <w:pPr>
              <w:autoSpaceDE w:val="0"/>
              <w:autoSpaceDN w:val="0"/>
              <w:adjustRightInd w:val="0"/>
            </w:pPr>
            <w:r w:rsidRPr="004F201D">
              <w:t xml:space="preserve">722 00 </w:t>
            </w:r>
            <w:r w:rsidR="006F5B99" w:rsidRPr="004F201D">
              <w:t>Ostrava – Třebovice</w:t>
            </w:r>
            <w:r w:rsidRPr="004F201D">
              <w:t xml:space="preserve"> </w:t>
            </w:r>
          </w:p>
          <w:p w14:paraId="1AEF91E4" w14:textId="77777777" w:rsidR="00C22480" w:rsidRPr="004F201D" w:rsidRDefault="00C22480" w:rsidP="00C22480">
            <w:pPr>
              <w:autoSpaceDE w:val="0"/>
              <w:autoSpaceDN w:val="0"/>
              <w:adjustRightInd w:val="0"/>
            </w:pPr>
            <w:r w:rsidRPr="004F201D">
              <w:t>viacomperta@viacomperta.cz</w:t>
            </w:r>
          </w:p>
          <w:p w14:paraId="73BCA035" w14:textId="77777777" w:rsidR="00C22480" w:rsidRPr="004F201D" w:rsidRDefault="00C22480" w:rsidP="00C22480">
            <w:pPr>
              <w:autoSpaceDE w:val="0"/>
              <w:autoSpaceDN w:val="0"/>
              <w:adjustRightInd w:val="0"/>
            </w:pPr>
            <w:r w:rsidRPr="004F201D">
              <w:t>IČO: 07755023</w:t>
            </w:r>
          </w:p>
          <w:p w14:paraId="265AFCEE" w14:textId="77777777" w:rsidR="00C22480" w:rsidRPr="004F201D" w:rsidRDefault="00C22480" w:rsidP="00C22480">
            <w:pPr>
              <w:autoSpaceDE w:val="0"/>
              <w:autoSpaceDN w:val="0"/>
              <w:adjustRightInd w:val="0"/>
            </w:pPr>
            <w:r w:rsidRPr="004F201D">
              <w:t>DIČ: CZ07755023</w:t>
            </w:r>
          </w:p>
          <w:p w14:paraId="6F923C8A" w14:textId="77777777" w:rsidR="00C22480" w:rsidRPr="004F201D" w:rsidRDefault="00C22480" w:rsidP="00C22480">
            <w:pPr>
              <w:jc w:val="right"/>
            </w:pPr>
          </w:p>
        </w:tc>
      </w:tr>
      <w:tr w:rsidR="004F201D" w:rsidRPr="004F201D" w14:paraId="6F923C8D" w14:textId="77777777" w:rsidTr="00D0235A">
        <w:trPr>
          <w:trHeight w:val="994"/>
        </w:trPr>
        <w:tc>
          <w:tcPr>
            <w:tcW w:w="9644" w:type="dxa"/>
            <w:gridSpan w:val="4"/>
            <w:tcBorders>
              <w:top w:val="nil"/>
              <w:left w:val="nil"/>
              <w:bottom w:val="nil"/>
              <w:right w:val="nil"/>
            </w:tcBorders>
            <w:shd w:val="clear" w:color="auto" w:fill="auto"/>
            <w:vAlign w:val="center"/>
          </w:tcPr>
          <w:p w14:paraId="6F923C8C" w14:textId="77777777" w:rsidR="00455295" w:rsidRPr="004F201D" w:rsidRDefault="00455295" w:rsidP="00D0235A">
            <w:pPr>
              <w:jc w:val="left"/>
              <w:rPr>
                <w:b/>
                <w:sz w:val="32"/>
                <w:szCs w:val="32"/>
              </w:rPr>
            </w:pPr>
            <w:r w:rsidRPr="004F201D">
              <w:rPr>
                <w:b/>
                <w:sz w:val="32"/>
                <w:szCs w:val="32"/>
              </w:rPr>
              <w:t>D. DOKUMENTACE OBJEKTŮ A TECHNICKÝCH A TECHNOLOGICKÝCH ZAŘÍZENÍ</w:t>
            </w:r>
          </w:p>
        </w:tc>
      </w:tr>
      <w:tr w:rsidR="004F201D" w:rsidRPr="004F201D" w14:paraId="6F923C92"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8E" w14:textId="77777777" w:rsidR="00C22480" w:rsidRPr="004F201D" w:rsidRDefault="00C22480" w:rsidP="00C22480">
            <w:pPr>
              <w:jc w:val="left"/>
            </w:pPr>
            <w:r w:rsidRPr="004F201D">
              <w:t>Autorizoval: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8F" w14:textId="413908EC" w:rsidR="00C22480" w:rsidRPr="004F201D" w:rsidRDefault="00C22480" w:rsidP="00C22480">
            <w:pPr>
              <w:jc w:val="left"/>
            </w:pPr>
            <w:r w:rsidRPr="004F201D">
              <w:t>Ing. Michal Pavelka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0" w14:textId="77777777" w:rsidR="00C22480" w:rsidRPr="004F201D" w:rsidRDefault="00C22480" w:rsidP="00C22480">
            <w:pPr>
              <w:jc w:val="left"/>
            </w:pP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tcPr>
          <w:p w14:paraId="6F923C91" w14:textId="77777777" w:rsidR="00C22480" w:rsidRPr="004F201D" w:rsidRDefault="00C22480" w:rsidP="00C22480">
            <w:pPr>
              <w:jc w:val="left"/>
            </w:pPr>
            <w:r w:rsidRPr="004F201D">
              <w:t>Paré:</w:t>
            </w:r>
          </w:p>
        </w:tc>
      </w:tr>
      <w:tr w:rsidR="004F201D" w:rsidRPr="004F201D" w14:paraId="6F923C97"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3" w14:textId="77777777" w:rsidR="00C22480" w:rsidRPr="004F201D" w:rsidRDefault="00C22480" w:rsidP="00C22480">
            <w:pPr>
              <w:jc w:val="left"/>
            </w:pPr>
            <w:r w:rsidRPr="004F201D">
              <w:t>Hlavní inženýr projektu:</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4" w14:textId="583A4E33" w:rsidR="00C22480" w:rsidRPr="004F201D" w:rsidRDefault="00C22480" w:rsidP="00C22480">
            <w:pPr>
              <w:jc w:val="left"/>
            </w:pPr>
            <w:r w:rsidRPr="004F201D">
              <w:t xml:space="preserve">Ing. </w:t>
            </w:r>
            <w:r w:rsidR="00FA0020" w:rsidRPr="004F201D">
              <w:rPr>
                <w:rFonts w:asciiTheme="majorHAnsi" w:hAnsiTheme="majorHAnsi" w:cstheme="majorHAnsi"/>
              </w:rPr>
              <w:t>Jan Pazdziora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5" w14:textId="77777777" w:rsidR="00C22480" w:rsidRPr="004F201D" w:rsidRDefault="00C22480" w:rsidP="00C22480">
            <w:pPr>
              <w:jc w:val="left"/>
            </w:pPr>
          </w:p>
        </w:tc>
        <w:tc>
          <w:tcPr>
            <w:tcW w:w="1040" w:type="dxa"/>
            <w:vMerge/>
            <w:tcBorders>
              <w:left w:val="single" w:sz="4" w:space="0" w:color="auto"/>
              <w:bottom w:val="single" w:sz="4" w:space="0" w:color="auto"/>
              <w:right w:val="single" w:sz="4" w:space="0" w:color="auto"/>
            </w:tcBorders>
            <w:shd w:val="clear" w:color="auto" w:fill="auto"/>
            <w:vAlign w:val="center"/>
          </w:tcPr>
          <w:p w14:paraId="6F923C96" w14:textId="77777777" w:rsidR="00C22480" w:rsidRPr="004F201D" w:rsidRDefault="00C22480" w:rsidP="00C22480">
            <w:pPr>
              <w:jc w:val="left"/>
              <w:rPr>
                <w:sz w:val="22"/>
                <w:szCs w:val="22"/>
              </w:rPr>
            </w:pPr>
          </w:p>
        </w:tc>
      </w:tr>
      <w:tr w:rsidR="004F201D" w:rsidRPr="004F201D" w14:paraId="6F923C9C"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8" w14:textId="77777777" w:rsidR="00C22480" w:rsidRPr="004F201D" w:rsidRDefault="00C22480" w:rsidP="00C22480">
            <w:pPr>
              <w:jc w:val="left"/>
            </w:pPr>
            <w:r w:rsidRPr="004F201D">
              <w:t>Vypracoval: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9" w14:textId="6D1BC9CD" w:rsidR="00C22480" w:rsidRPr="004F201D" w:rsidRDefault="000233BC" w:rsidP="00C22480">
            <w:pPr>
              <w:jc w:val="left"/>
            </w:pPr>
            <w:r w:rsidRPr="004F201D">
              <w:t>Bc. Kateřina Němcová</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A" w14:textId="77777777" w:rsidR="00C22480" w:rsidRPr="004F201D" w:rsidRDefault="00C22480" w:rsidP="00C22480">
            <w:pPr>
              <w:jc w:val="left"/>
            </w:pPr>
          </w:p>
        </w:tc>
        <w:tc>
          <w:tcPr>
            <w:tcW w:w="1040" w:type="dxa"/>
            <w:vMerge/>
            <w:tcBorders>
              <w:left w:val="single" w:sz="4" w:space="0" w:color="auto"/>
              <w:bottom w:val="single" w:sz="4" w:space="0" w:color="auto"/>
              <w:right w:val="single" w:sz="4" w:space="0" w:color="auto"/>
            </w:tcBorders>
            <w:shd w:val="clear" w:color="auto" w:fill="auto"/>
            <w:vAlign w:val="center"/>
          </w:tcPr>
          <w:p w14:paraId="6F923C9B" w14:textId="77777777" w:rsidR="00C22480" w:rsidRPr="004F201D" w:rsidRDefault="00C22480" w:rsidP="00C22480">
            <w:pPr>
              <w:jc w:val="left"/>
              <w:rPr>
                <w:sz w:val="22"/>
                <w:szCs w:val="22"/>
              </w:rPr>
            </w:pPr>
          </w:p>
        </w:tc>
      </w:tr>
      <w:tr w:rsidR="004F201D" w:rsidRPr="004F201D" w14:paraId="6F923CA1"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D" w14:textId="77777777" w:rsidR="00665AD5" w:rsidRPr="004F201D" w:rsidRDefault="00665AD5" w:rsidP="00665AD5">
            <w:pPr>
              <w:jc w:val="left"/>
            </w:pPr>
            <w:r w:rsidRPr="004F201D">
              <w:t>Číslo zakázky:</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E" w14:textId="1AF72D73" w:rsidR="00665AD5" w:rsidRPr="004F201D" w:rsidRDefault="000233BC" w:rsidP="00665AD5">
            <w:pPr>
              <w:jc w:val="left"/>
            </w:pPr>
            <w:r w:rsidRPr="004F201D">
              <w:t>2127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F" w14:textId="2122C9DF" w:rsidR="00665AD5" w:rsidRPr="004F201D" w:rsidRDefault="00C22480" w:rsidP="00665AD5">
            <w:pPr>
              <w:jc w:val="left"/>
            </w:pPr>
            <w:r w:rsidRPr="004F201D">
              <w:t xml:space="preserve">Datum: </w:t>
            </w:r>
            <w:r w:rsidR="000233BC" w:rsidRPr="004F201D">
              <w:t>9/</w:t>
            </w:r>
            <w:r w:rsidRPr="004F201D">
              <w:t>202</w:t>
            </w:r>
            <w:r w:rsidR="000233BC" w:rsidRPr="004F201D">
              <w:t>2</w:t>
            </w:r>
          </w:p>
        </w:tc>
        <w:tc>
          <w:tcPr>
            <w:tcW w:w="1040" w:type="dxa"/>
            <w:vMerge/>
            <w:tcBorders>
              <w:left w:val="single" w:sz="4" w:space="0" w:color="auto"/>
              <w:bottom w:val="single" w:sz="4" w:space="0" w:color="auto"/>
              <w:right w:val="single" w:sz="4" w:space="0" w:color="auto"/>
            </w:tcBorders>
            <w:shd w:val="clear" w:color="auto" w:fill="auto"/>
            <w:vAlign w:val="center"/>
          </w:tcPr>
          <w:p w14:paraId="6F923CA0" w14:textId="77777777" w:rsidR="00665AD5" w:rsidRPr="004F201D" w:rsidRDefault="00665AD5" w:rsidP="00665AD5">
            <w:pPr>
              <w:jc w:val="left"/>
              <w:rPr>
                <w:sz w:val="22"/>
                <w:szCs w:val="22"/>
              </w:rPr>
            </w:pPr>
          </w:p>
        </w:tc>
      </w:tr>
    </w:tbl>
    <w:p w14:paraId="6F923CA2" w14:textId="77777777" w:rsidR="0083135A" w:rsidRPr="004F201D" w:rsidRDefault="00484552" w:rsidP="00484552">
      <w:pPr>
        <w:jc w:val="left"/>
        <w:rPr>
          <w:b/>
          <w:sz w:val="32"/>
          <w:szCs w:val="32"/>
        </w:rPr>
      </w:pPr>
      <w:r w:rsidRPr="004F201D">
        <w:rPr>
          <w:b/>
          <w:sz w:val="32"/>
          <w:szCs w:val="32"/>
        </w:rPr>
        <w:lastRenderedPageBreak/>
        <w:t xml:space="preserve">D.1 </w:t>
      </w:r>
      <w:r w:rsidR="009319A2" w:rsidRPr="004F201D">
        <w:rPr>
          <w:b/>
          <w:sz w:val="32"/>
          <w:szCs w:val="32"/>
        </w:rPr>
        <w:t>STAVEBNÍ ČÁST</w:t>
      </w:r>
    </w:p>
    <w:p w14:paraId="6F923CA3" w14:textId="77777777" w:rsidR="009319A2" w:rsidRPr="004F201D" w:rsidRDefault="009319A2" w:rsidP="009319A2">
      <w:pPr>
        <w:pStyle w:val="Nadpis1"/>
      </w:pPr>
      <w:r w:rsidRPr="004F201D">
        <w:t>D.1.1 Objekty pozemních komunikací, včetně propustků</w:t>
      </w:r>
    </w:p>
    <w:p w14:paraId="6F923CA4" w14:textId="77777777" w:rsidR="00484552" w:rsidRPr="004F201D" w:rsidRDefault="00484552" w:rsidP="00484552">
      <w:pPr>
        <w:pStyle w:val="Nadpis2"/>
      </w:pPr>
      <w:bookmarkStart w:id="3" w:name="_Toc510618618"/>
      <w:r w:rsidRPr="004F201D">
        <w:t>1. Technická zpráva</w:t>
      </w:r>
      <w:bookmarkEnd w:id="3"/>
    </w:p>
    <w:p w14:paraId="6F923CA5" w14:textId="77777777" w:rsidR="00484552" w:rsidRPr="004F201D" w:rsidRDefault="00484552" w:rsidP="00484552">
      <w:pPr>
        <w:pStyle w:val="Nadpis3"/>
      </w:pPr>
      <w:bookmarkStart w:id="4" w:name="_Toc510618619"/>
      <w:r w:rsidRPr="004F201D">
        <w:t>a) identifikační údaje objektu</w:t>
      </w:r>
      <w:bookmarkEnd w:id="4"/>
    </w:p>
    <w:p w14:paraId="63DC4890" w14:textId="52C6E7D4" w:rsidR="00920FC0" w:rsidRPr="004F201D" w:rsidRDefault="00920FC0" w:rsidP="00280566">
      <w:pPr>
        <w:tabs>
          <w:tab w:val="left" w:pos="3261"/>
        </w:tabs>
        <w:rPr>
          <w:rFonts w:cs="Times New Roman"/>
        </w:rPr>
      </w:pPr>
      <w:bookmarkStart w:id="5" w:name="_Toc510618620"/>
      <w:r w:rsidRPr="004F201D">
        <w:rPr>
          <w:rFonts w:asciiTheme="majorHAnsi" w:hAnsiTheme="majorHAnsi" w:cstheme="majorHAnsi"/>
          <w:b/>
          <w:sz w:val="24"/>
          <w:szCs w:val="24"/>
        </w:rPr>
        <w:t xml:space="preserve">OKRUŽNÍ KŘIŽOVATKA NA UL. SLEZSKÁ X HL. TŘÍDA, </w:t>
      </w:r>
      <w:r w:rsidR="00161B2A" w:rsidRPr="004F201D">
        <w:rPr>
          <w:rFonts w:asciiTheme="majorHAnsi" w:hAnsiTheme="majorHAnsi" w:cstheme="majorHAnsi"/>
          <w:b/>
          <w:sz w:val="24"/>
          <w:szCs w:val="24"/>
        </w:rPr>
        <w:t>FRÝDEK – MÍSTEK</w:t>
      </w:r>
      <w:r w:rsidRPr="004F201D">
        <w:rPr>
          <w:rFonts w:cs="Times New Roman"/>
        </w:rPr>
        <w:t xml:space="preserve"> </w:t>
      </w:r>
    </w:p>
    <w:p w14:paraId="4B03EBF4" w14:textId="788A11DD" w:rsidR="00280566" w:rsidRPr="004F201D" w:rsidRDefault="00280566" w:rsidP="00280566">
      <w:pPr>
        <w:tabs>
          <w:tab w:val="left" w:pos="3261"/>
        </w:tabs>
        <w:rPr>
          <w:rFonts w:cs="Times New Roman"/>
        </w:rPr>
      </w:pPr>
      <w:r w:rsidRPr="004F201D">
        <w:rPr>
          <w:rFonts w:cs="Times New Roman"/>
        </w:rPr>
        <w:t>kraj:</w:t>
      </w:r>
      <w:r w:rsidRPr="004F201D">
        <w:rPr>
          <w:rFonts w:cs="Times New Roman"/>
        </w:rPr>
        <w:tab/>
        <w:t>Moravskoslezský</w:t>
      </w:r>
    </w:p>
    <w:p w14:paraId="707FBB51" w14:textId="2D2C6B5C" w:rsidR="00280566" w:rsidRPr="004F201D" w:rsidRDefault="00280566" w:rsidP="00280566">
      <w:pPr>
        <w:tabs>
          <w:tab w:val="left" w:pos="3261"/>
        </w:tabs>
        <w:rPr>
          <w:rFonts w:cs="Times New Roman"/>
        </w:rPr>
      </w:pPr>
      <w:r w:rsidRPr="004F201D">
        <w:rPr>
          <w:rFonts w:cs="Times New Roman"/>
        </w:rPr>
        <w:t>katastrální území:</w:t>
      </w:r>
      <w:r w:rsidRPr="004F201D">
        <w:rPr>
          <w:rFonts w:cs="Times New Roman"/>
        </w:rPr>
        <w:tab/>
      </w:r>
      <w:r w:rsidR="00920FC0" w:rsidRPr="004F201D">
        <w:t>Frýdek [634956]</w:t>
      </w:r>
    </w:p>
    <w:p w14:paraId="6F923CAA" w14:textId="21DB51F6" w:rsidR="00484552" w:rsidRPr="004F201D" w:rsidRDefault="00484552" w:rsidP="00484552">
      <w:pPr>
        <w:pStyle w:val="Nadpis3"/>
      </w:pPr>
      <w:r w:rsidRPr="004F201D">
        <w:t>b) stručný technický popis se zdůvodněním navrženého řešení</w:t>
      </w:r>
      <w:bookmarkEnd w:id="5"/>
    </w:p>
    <w:p w14:paraId="75E4155E" w14:textId="53A5EE59" w:rsidR="00FB46F6" w:rsidRPr="004F201D" w:rsidRDefault="00FB46F6" w:rsidP="00FB46F6">
      <w:r w:rsidRPr="004F201D">
        <w:t>Stavební objekt řeší přípravu území pro zahájení stavebních prací pro objekt SO101 a SO102. Součástí přípravy území je také řešení terénních úprav. Jde především o stanovení potřeby modelace terénu. Stávající živičná komunikace bude v řešené oblasti vybourána.</w:t>
      </w:r>
    </w:p>
    <w:p w14:paraId="6F923CAC" w14:textId="1549DDD9" w:rsidR="00484552" w:rsidRPr="004F201D" w:rsidRDefault="00484552" w:rsidP="00484552">
      <w:pPr>
        <w:pStyle w:val="Nadpis3"/>
      </w:pPr>
      <w:bookmarkStart w:id="6" w:name="_Toc510618621"/>
      <w:r w:rsidRPr="004F201D">
        <w:t xml:space="preserve">c) vyhodnocení průzkumů a podkladů, včetně jejich užití v </w:t>
      </w:r>
      <w:r w:rsidR="00161B2A" w:rsidRPr="004F201D">
        <w:t>DOKUMENTACI – DOPRAVNÍ</w:t>
      </w:r>
      <w:r w:rsidRPr="004F201D">
        <w:t xml:space="preserve"> údaje, geotechnický průzkum apod.</w:t>
      </w:r>
      <w:bookmarkEnd w:id="6"/>
    </w:p>
    <w:p w14:paraId="640807CA" w14:textId="231FC0B4" w:rsidR="00A86658" w:rsidRPr="004F201D" w:rsidRDefault="00A86658" w:rsidP="00A86658"/>
    <w:p w14:paraId="14307796" w14:textId="0BEF5114" w:rsidR="00A86658" w:rsidRPr="004F201D" w:rsidRDefault="00A86658" w:rsidP="00A86658">
      <w:r w:rsidRPr="004F201D">
        <w:t>Použité podklady:</w:t>
      </w:r>
    </w:p>
    <w:p w14:paraId="77061672" w14:textId="49D5E80B" w:rsidR="00A86658" w:rsidRPr="004F201D" w:rsidRDefault="00A86658" w:rsidP="00A86658">
      <w:pPr>
        <w:pStyle w:val="Odstavecseseznamem"/>
        <w:numPr>
          <w:ilvl w:val="0"/>
          <w:numId w:val="12"/>
        </w:numPr>
      </w:pPr>
      <w:r w:rsidRPr="004F201D">
        <w:t>Katastrální mapa</w:t>
      </w:r>
    </w:p>
    <w:p w14:paraId="2E33C73D" w14:textId="01C93EB7" w:rsidR="00A86658" w:rsidRPr="004F201D" w:rsidRDefault="00A86658" w:rsidP="00A86658">
      <w:pPr>
        <w:pStyle w:val="Odstavecseseznamem"/>
        <w:numPr>
          <w:ilvl w:val="0"/>
          <w:numId w:val="12"/>
        </w:numPr>
      </w:pPr>
      <w:r w:rsidRPr="004F201D">
        <w:t>Polohopisné a výškopisné zaměření zájmového území</w:t>
      </w:r>
    </w:p>
    <w:p w14:paraId="20779C38" w14:textId="02F5210F" w:rsidR="00A86658" w:rsidRPr="004F201D" w:rsidRDefault="00A86658" w:rsidP="00A86658">
      <w:pPr>
        <w:pStyle w:val="Odstavecseseznamem"/>
        <w:numPr>
          <w:ilvl w:val="0"/>
          <w:numId w:val="12"/>
        </w:numPr>
      </w:pPr>
      <w:r w:rsidRPr="004F201D">
        <w:t xml:space="preserve">Podklady od správců sítí (CETIN, ČEZ, </w:t>
      </w:r>
      <w:r w:rsidR="002E2BE8" w:rsidRPr="004F201D">
        <w:t xml:space="preserve">GasNet, </w:t>
      </w:r>
      <w:proofErr w:type="spellStart"/>
      <w:r w:rsidR="002E2BE8" w:rsidRPr="004F201D">
        <w:t>SmVaK</w:t>
      </w:r>
      <w:proofErr w:type="spellEnd"/>
      <w:r w:rsidR="002E2BE8" w:rsidRPr="004F201D">
        <w:t>, TS F-M, SSMSK</w:t>
      </w:r>
      <w:r w:rsidRPr="004F201D">
        <w:t>)</w:t>
      </w:r>
    </w:p>
    <w:p w14:paraId="6F923CAE" w14:textId="52828922" w:rsidR="00484552" w:rsidRPr="004F201D" w:rsidRDefault="00484552" w:rsidP="00484552">
      <w:pPr>
        <w:pStyle w:val="Nadpis3"/>
      </w:pPr>
      <w:bookmarkStart w:id="7" w:name="_Toc510618622"/>
      <w:r w:rsidRPr="004F201D">
        <w:t>d) vztahy pozemní komunikace k ostatním objektům stavby</w:t>
      </w:r>
      <w:bookmarkEnd w:id="7"/>
    </w:p>
    <w:p w14:paraId="74D3AD72" w14:textId="77777777" w:rsidR="005A5F79" w:rsidRPr="004F201D" w:rsidRDefault="005A5F79" w:rsidP="005A5F79"/>
    <w:p w14:paraId="2135E3BE" w14:textId="77777777" w:rsidR="005A5F79" w:rsidRPr="004F201D" w:rsidRDefault="005A5F79" w:rsidP="005A5F79">
      <w:pPr>
        <w:rPr>
          <w:rFonts w:asciiTheme="majorHAnsi" w:eastAsia="Times New Roman" w:hAnsiTheme="majorHAnsi" w:cstheme="majorHAnsi"/>
          <w:b/>
          <w:bCs/>
          <w:szCs w:val="22"/>
          <w:lang w:eastAsia="cs-CZ"/>
        </w:rPr>
      </w:pPr>
      <w:r w:rsidRPr="004F201D">
        <w:rPr>
          <w:rFonts w:asciiTheme="majorHAnsi" w:eastAsia="Times New Roman" w:hAnsiTheme="majorHAnsi" w:cstheme="majorHAnsi"/>
          <w:b/>
          <w:bCs/>
          <w:szCs w:val="22"/>
          <w:lang w:eastAsia="cs-CZ"/>
        </w:rPr>
        <w:t>SO 101</w:t>
      </w:r>
      <w:r w:rsidRPr="004F201D">
        <w:rPr>
          <w:rFonts w:asciiTheme="majorHAnsi" w:eastAsia="Times New Roman" w:hAnsiTheme="majorHAnsi" w:cstheme="majorHAnsi"/>
          <w:b/>
          <w:bCs/>
          <w:szCs w:val="22"/>
          <w:lang w:eastAsia="cs-CZ"/>
        </w:rPr>
        <w:tab/>
        <w:t>Okružní křižovatka</w:t>
      </w:r>
    </w:p>
    <w:p w14:paraId="2B6EBE2D" w14:textId="4704AD2F" w:rsidR="005A5F79" w:rsidRPr="004F201D" w:rsidRDefault="005A5F79" w:rsidP="005A5F79">
      <w:pPr>
        <w:rPr>
          <w:rFonts w:asciiTheme="majorHAnsi" w:eastAsia="Times New Roman" w:hAnsiTheme="majorHAnsi" w:cstheme="majorHAnsi"/>
          <w:b/>
          <w:bCs/>
          <w:szCs w:val="22"/>
          <w:lang w:eastAsia="cs-CZ"/>
        </w:rPr>
      </w:pPr>
      <w:r w:rsidRPr="004F201D">
        <w:rPr>
          <w:rFonts w:asciiTheme="majorHAnsi" w:eastAsia="Times New Roman" w:hAnsiTheme="majorHAnsi" w:cstheme="majorHAnsi"/>
          <w:b/>
          <w:bCs/>
          <w:szCs w:val="22"/>
          <w:lang w:eastAsia="cs-CZ"/>
        </w:rPr>
        <w:t xml:space="preserve">Dopravní infrastruktura silnic </w:t>
      </w:r>
      <w:r w:rsidR="00161B2A" w:rsidRPr="004F201D">
        <w:rPr>
          <w:rFonts w:asciiTheme="majorHAnsi" w:eastAsia="Times New Roman" w:hAnsiTheme="majorHAnsi" w:cstheme="majorHAnsi"/>
          <w:b/>
          <w:bCs/>
          <w:szCs w:val="22"/>
          <w:lang w:eastAsia="cs-CZ"/>
        </w:rPr>
        <w:t>II. třídy</w:t>
      </w:r>
      <w:r w:rsidRPr="004F201D">
        <w:rPr>
          <w:rFonts w:asciiTheme="majorHAnsi" w:eastAsia="Times New Roman" w:hAnsiTheme="majorHAnsi" w:cstheme="majorHAnsi"/>
          <w:b/>
          <w:bCs/>
          <w:szCs w:val="22"/>
          <w:lang w:eastAsia="cs-CZ"/>
        </w:rPr>
        <w:t>.:</w:t>
      </w:r>
    </w:p>
    <w:p w14:paraId="4F0BFCED" w14:textId="19F2FCD2" w:rsidR="005A5F79" w:rsidRPr="004F201D" w:rsidRDefault="005A5F79" w:rsidP="005A5F79"/>
    <w:p w14:paraId="4818DC9F" w14:textId="77777777"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SO 001</w:t>
      </w:r>
      <w:r w:rsidRPr="004F201D">
        <w:rPr>
          <w:rFonts w:asciiTheme="majorHAnsi" w:eastAsia="Times New Roman" w:hAnsiTheme="majorHAnsi" w:cstheme="majorHAnsi"/>
          <w:szCs w:val="22"/>
          <w:lang w:eastAsia="cs-CZ"/>
        </w:rPr>
        <w:tab/>
        <w:t>Příprava území</w:t>
      </w:r>
    </w:p>
    <w:p w14:paraId="7CD4A4B0" w14:textId="77777777"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Stavební objekt přípravy území pro výstavbu.</w:t>
      </w:r>
    </w:p>
    <w:p w14:paraId="04BEE77B" w14:textId="77777777" w:rsidR="005A5F79" w:rsidRPr="004F201D" w:rsidRDefault="005A5F79" w:rsidP="005A5F79">
      <w:pPr>
        <w:rPr>
          <w:rFonts w:asciiTheme="majorHAnsi" w:eastAsia="Times New Roman" w:hAnsiTheme="majorHAnsi" w:cstheme="majorHAnsi"/>
          <w:szCs w:val="22"/>
          <w:lang w:eastAsia="cs-CZ"/>
        </w:rPr>
      </w:pPr>
    </w:p>
    <w:p w14:paraId="357C01D1" w14:textId="77777777" w:rsidR="005A5F79" w:rsidRPr="004F201D" w:rsidRDefault="005A5F79" w:rsidP="005A5F79">
      <w:pPr>
        <w:rPr>
          <w:rFonts w:asciiTheme="majorHAnsi" w:eastAsia="Times New Roman" w:hAnsiTheme="majorHAnsi" w:cstheme="majorHAnsi"/>
          <w:szCs w:val="22"/>
          <w:lang w:eastAsia="cs-CZ"/>
        </w:rPr>
      </w:pPr>
    </w:p>
    <w:p w14:paraId="715E8F22" w14:textId="77777777"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SO 102</w:t>
      </w:r>
      <w:r w:rsidRPr="004F201D">
        <w:rPr>
          <w:rFonts w:asciiTheme="majorHAnsi" w:eastAsia="Times New Roman" w:hAnsiTheme="majorHAnsi" w:cstheme="majorHAnsi"/>
          <w:szCs w:val="22"/>
          <w:lang w:eastAsia="cs-CZ"/>
        </w:rPr>
        <w:tab/>
        <w:t xml:space="preserve">Dopravní napojení komunikace na ul. Nové Dvory-Podhůří </w:t>
      </w:r>
    </w:p>
    <w:p w14:paraId="53A5EDE2" w14:textId="77777777"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Dopravní infrastruktura místních komunikací.</w:t>
      </w:r>
    </w:p>
    <w:p w14:paraId="1FA3CB8C" w14:textId="77777777" w:rsidR="005A5F79" w:rsidRPr="004F201D" w:rsidRDefault="005A5F79" w:rsidP="005A5F79">
      <w:pPr>
        <w:rPr>
          <w:rFonts w:asciiTheme="majorHAnsi" w:eastAsia="Times New Roman" w:hAnsiTheme="majorHAnsi" w:cstheme="majorHAnsi"/>
          <w:szCs w:val="22"/>
          <w:lang w:eastAsia="cs-CZ"/>
        </w:rPr>
      </w:pPr>
    </w:p>
    <w:p w14:paraId="69C48888" w14:textId="77777777"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SO 103</w:t>
      </w:r>
      <w:r w:rsidRPr="004F201D">
        <w:rPr>
          <w:rFonts w:asciiTheme="majorHAnsi" w:eastAsia="Times New Roman" w:hAnsiTheme="majorHAnsi" w:cstheme="majorHAnsi"/>
          <w:szCs w:val="22"/>
          <w:lang w:eastAsia="cs-CZ"/>
        </w:rPr>
        <w:tab/>
        <w:t>Chodníky</w:t>
      </w:r>
    </w:p>
    <w:p w14:paraId="33B6BEF8" w14:textId="77777777"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Dopravní infrastruktura místních komunikací.</w:t>
      </w:r>
    </w:p>
    <w:p w14:paraId="04C909B6" w14:textId="77777777" w:rsidR="005A5F79" w:rsidRPr="004F201D" w:rsidRDefault="005A5F79" w:rsidP="005A5F79">
      <w:pPr>
        <w:rPr>
          <w:rFonts w:asciiTheme="majorHAnsi" w:eastAsia="Times New Roman" w:hAnsiTheme="majorHAnsi" w:cstheme="majorHAnsi"/>
          <w:szCs w:val="22"/>
          <w:lang w:eastAsia="cs-CZ"/>
        </w:rPr>
      </w:pPr>
    </w:p>
    <w:p w14:paraId="2F8647E3" w14:textId="77777777"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SO 301</w:t>
      </w:r>
      <w:r w:rsidRPr="004F201D">
        <w:rPr>
          <w:rFonts w:asciiTheme="majorHAnsi" w:eastAsia="Times New Roman" w:hAnsiTheme="majorHAnsi" w:cstheme="majorHAnsi"/>
          <w:szCs w:val="22"/>
          <w:lang w:eastAsia="cs-CZ"/>
        </w:rPr>
        <w:tab/>
        <w:t>Přeložka vodovodu</w:t>
      </w:r>
    </w:p>
    <w:p w14:paraId="4D808EDB" w14:textId="77777777"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SO 302</w:t>
      </w:r>
      <w:r w:rsidRPr="004F201D">
        <w:rPr>
          <w:rFonts w:asciiTheme="majorHAnsi" w:eastAsia="Times New Roman" w:hAnsiTheme="majorHAnsi" w:cstheme="majorHAnsi"/>
          <w:szCs w:val="22"/>
          <w:lang w:eastAsia="cs-CZ"/>
        </w:rPr>
        <w:tab/>
        <w:t>Přeložka dešťové kanalizace</w:t>
      </w:r>
    </w:p>
    <w:p w14:paraId="57F534A9" w14:textId="77777777"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SO 401</w:t>
      </w:r>
      <w:r w:rsidRPr="004F201D">
        <w:rPr>
          <w:rFonts w:asciiTheme="majorHAnsi" w:eastAsia="Times New Roman" w:hAnsiTheme="majorHAnsi" w:cstheme="majorHAnsi"/>
          <w:szCs w:val="22"/>
          <w:lang w:eastAsia="cs-CZ"/>
        </w:rPr>
        <w:tab/>
        <w:t>Přeložka SEK (CETIN, a.s.)</w:t>
      </w:r>
    </w:p>
    <w:p w14:paraId="74F20DB6" w14:textId="77777777"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SO 402</w:t>
      </w:r>
      <w:r w:rsidRPr="004F201D">
        <w:rPr>
          <w:rFonts w:asciiTheme="majorHAnsi" w:eastAsia="Times New Roman" w:hAnsiTheme="majorHAnsi" w:cstheme="majorHAnsi"/>
          <w:szCs w:val="22"/>
          <w:lang w:eastAsia="cs-CZ"/>
        </w:rPr>
        <w:tab/>
        <w:t>Přeložka NN (ČEZ Distribuce, a.s.)</w:t>
      </w:r>
    </w:p>
    <w:p w14:paraId="0504E28D" w14:textId="7B9CDABF"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SO 40</w:t>
      </w:r>
      <w:r w:rsidR="00663045" w:rsidRPr="004F201D">
        <w:rPr>
          <w:rFonts w:asciiTheme="majorHAnsi" w:eastAsia="Times New Roman" w:hAnsiTheme="majorHAnsi" w:cstheme="majorHAnsi"/>
          <w:szCs w:val="22"/>
          <w:lang w:eastAsia="cs-CZ"/>
        </w:rPr>
        <w:t>3</w:t>
      </w:r>
      <w:r w:rsidRPr="004F201D">
        <w:rPr>
          <w:rFonts w:asciiTheme="majorHAnsi" w:eastAsia="Times New Roman" w:hAnsiTheme="majorHAnsi" w:cstheme="majorHAnsi"/>
          <w:szCs w:val="22"/>
          <w:lang w:eastAsia="cs-CZ"/>
        </w:rPr>
        <w:tab/>
        <w:t>Přeložka VN (ČEZ Distribuce, a.s.)</w:t>
      </w:r>
    </w:p>
    <w:p w14:paraId="2773F033" w14:textId="25C1F8F4" w:rsidR="005A5F79" w:rsidRPr="004F201D" w:rsidRDefault="005A5F79" w:rsidP="005A5F79">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SO 40</w:t>
      </w:r>
      <w:r w:rsidR="00663045" w:rsidRPr="004F201D">
        <w:rPr>
          <w:rFonts w:asciiTheme="majorHAnsi" w:eastAsia="Times New Roman" w:hAnsiTheme="majorHAnsi" w:cstheme="majorHAnsi"/>
          <w:szCs w:val="22"/>
          <w:lang w:eastAsia="cs-CZ"/>
        </w:rPr>
        <w:t>4</w:t>
      </w:r>
      <w:r w:rsidRPr="004F201D">
        <w:rPr>
          <w:rFonts w:asciiTheme="majorHAnsi" w:eastAsia="Times New Roman" w:hAnsiTheme="majorHAnsi" w:cstheme="majorHAnsi"/>
          <w:szCs w:val="22"/>
          <w:lang w:eastAsia="cs-CZ"/>
        </w:rPr>
        <w:tab/>
        <w:t>Přeložka doplnění veřejného osvětlení</w:t>
      </w:r>
    </w:p>
    <w:p w14:paraId="25D2981D" w14:textId="2EBD4DB3" w:rsidR="005A5F79" w:rsidRPr="004F201D" w:rsidRDefault="005A5F79" w:rsidP="005A5F79">
      <w:pPr>
        <w:rPr>
          <w:lang w:eastAsia="cs-CZ"/>
        </w:rPr>
      </w:pPr>
      <w:r w:rsidRPr="004F201D">
        <w:rPr>
          <w:rFonts w:asciiTheme="majorHAnsi" w:eastAsia="Times New Roman" w:hAnsiTheme="majorHAnsi" w:cstheme="majorHAnsi"/>
          <w:szCs w:val="22"/>
          <w:lang w:eastAsia="cs-CZ"/>
        </w:rPr>
        <w:t>SO 40</w:t>
      </w:r>
      <w:r w:rsidR="00663045" w:rsidRPr="004F201D">
        <w:rPr>
          <w:rFonts w:asciiTheme="majorHAnsi" w:eastAsia="Times New Roman" w:hAnsiTheme="majorHAnsi" w:cstheme="majorHAnsi"/>
          <w:szCs w:val="22"/>
          <w:lang w:eastAsia="cs-CZ"/>
        </w:rPr>
        <w:t>5</w:t>
      </w:r>
      <w:r w:rsidRPr="004F201D">
        <w:rPr>
          <w:rFonts w:asciiTheme="majorHAnsi" w:eastAsia="Times New Roman" w:hAnsiTheme="majorHAnsi" w:cstheme="majorHAnsi"/>
          <w:szCs w:val="22"/>
          <w:lang w:eastAsia="cs-CZ"/>
        </w:rPr>
        <w:tab/>
        <w:t>Přeložka sdělovací vedení</w:t>
      </w:r>
    </w:p>
    <w:p w14:paraId="19D9CD46" w14:textId="77777777" w:rsidR="005A5F79" w:rsidRPr="004F201D" w:rsidRDefault="005A5F79" w:rsidP="005A5F79"/>
    <w:p w14:paraId="6F923CB0" w14:textId="77777777" w:rsidR="00484552" w:rsidRPr="004F201D" w:rsidRDefault="00484552" w:rsidP="00484552">
      <w:pPr>
        <w:pStyle w:val="Nadpis3"/>
      </w:pPr>
      <w:bookmarkStart w:id="8" w:name="_Toc510618623"/>
      <w:r w:rsidRPr="004F201D">
        <w:t>e) návrh zpevněných ploch, včetně případných výpočtů</w:t>
      </w:r>
      <w:bookmarkEnd w:id="8"/>
    </w:p>
    <w:p w14:paraId="7F2D9302" w14:textId="1805519A" w:rsidR="004701D8" w:rsidRPr="004F201D" w:rsidRDefault="004701D8" w:rsidP="004701D8">
      <w:pPr>
        <w:rPr>
          <w:rFonts w:asciiTheme="majorHAnsi" w:eastAsia="Times New Roman" w:hAnsiTheme="majorHAnsi" w:cstheme="majorHAnsi"/>
          <w:szCs w:val="22"/>
          <w:lang w:eastAsia="cs-CZ"/>
        </w:rPr>
      </w:pPr>
      <w:bookmarkStart w:id="9" w:name="_Toc510618624"/>
      <w:r w:rsidRPr="004F201D">
        <w:rPr>
          <w:rFonts w:asciiTheme="majorHAnsi" w:eastAsia="Times New Roman" w:hAnsiTheme="majorHAnsi" w:cstheme="majorHAnsi"/>
          <w:szCs w:val="22"/>
          <w:lang w:eastAsia="cs-CZ"/>
        </w:rPr>
        <w:t>V rámci tohoto stavebního objektu budou provedeny budoucí práce, které zajistí výstavby plánovaného stavebního záměru. Zejména v rámci těchto prací bud</w:t>
      </w:r>
      <w:r w:rsidR="00AC5C6C" w:rsidRPr="004F201D">
        <w:rPr>
          <w:rFonts w:asciiTheme="majorHAnsi" w:eastAsia="Times New Roman" w:hAnsiTheme="majorHAnsi" w:cstheme="majorHAnsi"/>
          <w:szCs w:val="22"/>
          <w:lang w:eastAsia="cs-CZ"/>
        </w:rPr>
        <w:t>e</w:t>
      </w:r>
      <w:r w:rsidRPr="004F201D">
        <w:rPr>
          <w:rFonts w:asciiTheme="majorHAnsi" w:eastAsia="Times New Roman" w:hAnsiTheme="majorHAnsi" w:cstheme="majorHAnsi"/>
          <w:szCs w:val="22"/>
          <w:lang w:eastAsia="cs-CZ"/>
        </w:rPr>
        <w:t xml:space="preserve"> </w:t>
      </w:r>
      <w:r w:rsidR="00AC5C6C" w:rsidRPr="004F201D">
        <w:rPr>
          <w:rFonts w:asciiTheme="majorHAnsi" w:eastAsia="Times New Roman" w:hAnsiTheme="majorHAnsi" w:cstheme="majorHAnsi"/>
          <w:szCs w:val="22"/>
          <w:lang w:eastAsia="cs-CZ"/>
        </w:rPr>
        <w:t>vybourána konstrukce stávající stykové křižovatky.</w:t>
      </w:r>
    </w:p>
    <w:p w14:paraId="001722E2" w14:textId="4351B9C8" w:rsidR="004701D8" w:rsidRPr="004F201D" w:rsidRDefault="00AC5C6C" w:rsidP="004701D8">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Příprava území:</w:t>
      </w:r>
    </w:p>
    <w:p w14:paraId="31510493" w14:textId="4F33CD26" w:rsidR="00AC5C6C" w:rsidRPr="004F201D" w:rsidRDefault="00AC5C6C"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odfrézování živičného krytu stávající komunikace tl. 0,17 m o ploše 352,2 m</w:t>
      </w:r>
      <w:r w:rsidRPr="004F201D">
        <w:rPr>
          <w:rFonts w:asciiTheme="majorHAnsi" w:eastAsia="Times New Roman" w:hAnsiTheme="majorHAnsi" w:cstheme="majorHAnsi"/>
          <w:szCs w:val="22"/>
          <w:vertAlign w:val="superscript"/>
          <w:lang w:eastAsia="cs-CZ"/>
        </w:rPr>
        <w:t xml:space="preserve">2 </w:t>
      </w:r>
      <w:r w:rsidR="009C4CF6" w:rsidRPr="004F201D">
        <w:rPr>
          <w:rFonts w:asciiTheme="majorHAnsi" w:eastAsia="Times New Roman" w:hAnsiTheme="majorHAnsi" w:cstheme="majorHAnsi"/>
          <w:szCs w:val="22"/>
          <w:vertAlign w:val="superscript"/>
          <w:lang w:eastAsia="cs-CZ"/>
        </w:rPr>
        <w:t xml:space="preserve"> </w:t>
      </w:r>
    </w:p>
    <w:p w14:paraId="11521B33" w14:textId="17D73729" w:rsidR="009C4CF6" w:rsidRPr="004F201D" w:rsidRDefault="009C4CF6"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vybourání konstrukce stávající komunikace v ploše 2652 m</w:t>
      </w:r>
      <w:r w:rsidRPr="004F201D">
        <w:rPr>
          <w:rFonts w:asciiTheme="majorHAnsi" w:eastAsia="Times New Roman" w:hAnsiTheme="majorHAnsi" w:cstheme="majorHAnsi"/>
          <w:szCs w:val="22"/>
          <w:vertAlign w:val="superscript"/>
          <w:lang w:eastAsia="cs-CZ"/>
        </w:rPr>
        <w:t xml:space="preserve">2 </w:t>
      </w:r>
    </w:p>
    <w:p w14:paraId="366BEF78" w14:textId="2767B0A4" w:rsidR="009C4CF6" w:rsidRPr="004F201D" w:rsidRDefault="009C4CF6"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vybourání živičného krytu chodníku v ploše 84,2 m</w:t>
      </w:r>
      <w:r w:rsidRPr="004F201D">
        <w:rPr>
          <w:rFonts w:asciiTheme="majorHAnsi" w:eastAsia="Times New Roman" w:hAnsiTheme="majorHAnsi" w:cstheme="majorHAnsi"/>
          <w:szCs w:val="22"/>
          <w:vertAlign w:val="superscript"/>
          <w:lang w:eastAsia="cs-CZ"/>
        </w:rPr>
        <w:t xml:space="preserve">2 </w:t>
      </w:r>
    </w:p>
    <w:p w14:paraId="4FF045BD" w14:textId="2456FA4B" w:rsidR="009C4CF6" w:rsidRPr="004F201D" w:rsidRDefault="009C4CF6"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sejmutí podornice v ploše 2154,9 m</w:t>
      </w:r>
      <w:r w:rsidRPr="004F201D">
        <w:rPr>
          <w:rFonts w:asciiTheme="majorHAnsi" w:eastAsia="Times New Roman" w:hAnsiTheme="majorHAnsi" w:cstheme="majorHAnsi"/>
          <w:szCs w:val="22"/>
          <w:vertAlign w:val="superscript"/>
          <w:lang w:eastAsia="cs-CZ"/>
        </w:rPr>
        <w:t xml:space="preserve">2 </w:t>
      </w:r>
      <w:r w:rsidR="00CA210D" w:rsidRPr="004F201D">
        <w:rPr>
          <w:rFonts w:asciiTheme="majorHAnsi" w:eastAsia="Times New Roman" w:hAnsiTheme="majorHAnsi" w:cstheme="majorHAnsi"/>
          <w:szCs w:val="22"/>
          <w:vertAlign w:val="superscript"/>
          <w:lang w:eastAsia="cs-CZ"/>
        </w:rPr>
        <w:t xml:space="preserve"> </w:t>
      </w:r>
    </w:p>
    <w:p w14:paraId="76B0ABF2" w14:textId="77777777" w:rsidR="00CA210D" w:rsidRPr="004F201D" w:rsidRDefault="00CA210D"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vybourání jednořádku žulových kostek v délce 256 m</w:t>
      </w:r>
    </w:p>
    <w:p w14:paraId="37040ED9" w14:textId="77777777" w:rsidR="00CA210D" w:rsidRPr="004F201D" w:rsidRDefault="00CA210D"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odstranění svodidel v délce 43 m</w:t>
      </w:r>
    </w:p>
    <w:p w14:paraId="50B1ADF6" w14:textId="77777777" w:rsidR="00CA210D" w:rsidRPr="004F201D" w:rsidRDefault="00CA210D"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vybourání betonového obrubníku v délce 336,4 m</w:t>
      </w:r>
    </w:p>
    <w:p w14:paraId="229908BF" w14:textId="77777777" w:rsidR="00CA210D" w:rsidRPr="004F201D" w:rsidRDefault="00CA210D"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zařezání živice v délce 39,28 m</w:t>
      </w:r>
    </w:p>
    <w:p w14:paraId="707322C9" w14:textId="04C60B34" w:rsidR="00CA210D" w:rsidRPr="004F201D" w:rsidRDefault="00CA210D"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 xml:space="preserve">kácení stromů 5 ks s obvodem kmene ve výšce 130 cm nad zemí od </w:t>
      </w:r>
      <w:r w:rsidR="00AE00F8" w:rsidRPr="004F201D">
        <w:rPr>
          <w:rFonts w:asciiTheme="majorHAnsi" w:eastAsia="Times New Roman" w:hAnsiTheme="majorHAnsi" w:cstheme="majorHAnsi"/>
          <w:szCs w:val="22"/>
          <w:lang w:eastAsia="cs-CZ"/>
        </w:rPr>
        <w:t>4</w:t>
      </w:r>
      <w:r w:rsidRPr="004F201D">
        <w:rPr>
          <w:rFonts w:asciiTheme="majorHAnsi" w:eastAsia="Times New Roman" w:hAnsiTheme="majorHAnsi" w:cstheme="majorHAnsi"/>
          <w:szCs w:val="22"/>
          <w:lang w:eastAsia="cs-CZ"/>
        </w:rPr>
        <w:t>0 do 123 cm</w:t>
      </w:r>
    </w:p>
    <w:p w14:paraId="4F61CF09" w14:textId="27AD988B" w:rsidR="00CA210D" w:rsidRPr="004F201D" w:rsidRDefault="00CA210D"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lastRenderedPageBreak/>
        <w:t xml:space="preserve">vybourání 2 ks uličních vpustí </w:t>
      </w:r>
    </w:p>
    <w:p w14:paraId="37CCD0E2" w14:textId="58B4EE12" w:rsidR="00CA210D" w:rsidRPr="004F201D" w:rsidRDefault="00CA210D"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 xml:space="preserve"> </w:t>
      </w:r>
      <w:r w:rsidR="00AE00F8" w:rsidRPr="004F201D">
        <w:rPr>
          <w:rFonts w:asciiTheme="majorHAnsi" w:eastAsia="Times New Roman" w:hAnsiTheme="majorHAnsi" w:cstheme="majorHAnsi"/>
          <w:szCs w:val="22"/>
          <w:lang w:eastAsia="cs-CZ"/>
        </w:rPr>
        <w:t>odstranění uličního osvětlovacího stožáru</w:t>
      </w:r>
    </w:p>
    <w:p w14:paraId="301E0C45" w14:textId="7F5F1EA7" w:rsidR="00AE00F8" w:rsidRPr="004F201D" w:rsidRDefault="00AE00F8"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odstranění svislého dopravního značení 6ks na sloupech veřejného osvětlení a 5 ks se sloupkem</w:t>
      </w:r>
    </w:p>
    <w:p w14:paraId="7F27F8C8" w14:textId="1847B31A" w:rsidR="00AE00F8" w:rsidRPr="004F201D" w:rsidRDefault="00AE00F8" w:rsidP="00AC5C6C">
      <w:pPr>
        <w:pStyle w:val="Odstavecseseznamem"/>
        <w:numPr>
          <w:ilvl w:val="0"/>
          <w:numId w:val="13"/>
        </w:num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přeložení 1 ks RIS (rozvodné instalační skříně)</w:t>
      </w:r>
    </w:p>
    <w:p w14:paraId="12A1D540" w14:textId="77777777" w:rsidR="004701D8" w:rsidRPr="004F201D" w:rsidRDefault="004701D8" w:rsidP="004701D8">
      <w:pPr>
        <w:rPr>
          <w:rFonts w:asciiTheme="majorHAnsi" w:eastAsia="Times New Roman" w:hAnsiTheme="majorHAnsi" w:cstheme="majorHAnsi"/>
          <w:szCs w:val="22"/>
          <w:lang w:eastAsia="cs-CZ"/>
        </w:rPr>
      </w:pPr>
      <w:r w:rsidRPr="004F201D">
        <w:rPr>
          <w:rFonts w:asciiTheme="majorHAnsi" w:eastAsia="Times New Roman" w:hAnsiTheme="majorHAnsi" w:cstheme="majorHAnsi"/>
          <w:szCs w:val="22"/>
          <w:lang w:eastAsia="cs-CZ"/>
        </w:rPr>
        <w:t>Odstraněné dopravní značky budou zpětně použity v rámci nové reorganizace dopravy.</w:t>
      </w:r>
    </w:p>
    <w:p w14:paraId="657EC4FA" w14:textId="77777777" w:rsidR="004701D8" w:rsidRPr="004F201D" w:rsidRDefault="004701D8" w:rsidP="004701D8">
      <w:pPr>
        <w:rPr>
          <w:rFonts w:ascii="Arial Narrow" w:eastAsia="Times New Roman" w:hAnsi="Arial Narrow" w:cs="Times New Roman"/>
          <w:sz w:val="22"/>
        </w:rPr>
      </w:pPr>
    </w:p>
    <w:p w14:paraId="4B579251" w14:textId="77777777" w:rsidR="004701D8" w:rsidRPr="004F201D" w:rsidRDefault="004701D8" w:rsidP="004701D8">
      <w:pPr>
        <w:rPr>
          <w:rFonts w:cs="Times New Roman"/>
        </w:rPr>
      </w:pPr>
      <w:r w:rsidRPr="004F201D">
        <w:rPr>
          <w:rFonts w:cs="Times New Roman"/>
        </w:rPr>
        <w:t>Hrubé terénní úpravy (HTÚ)</w:t>
      </w:r>
    </w:p>
    <w:p w14:paraId="7994F97A" w14:textId="5D932458" w:rsidR="004701D8" w:rsidRPr="004F201D" w:rsidRDefault="004701D8" w:rsidP="004701D8">
      <w:pPr>
        <w:rPr>
          <w:rFonts w:cs="Times New Roman"/>
        </w:rPr>
      </w:pPr>
      <w:r w:rsidRPr="004F201D">
        <w:rPr>
          <w:rFonts w:cs="Times New Roman"/>
        </w:rPr>
        <w:t xml:space="preserve">V rámci tohoto objektu bude provedena skrývka podorniční vrstvy Dle výkresové části dokumentace, které bude uložena na mezideponii. Bude skryta veškerá podorniční vrstva, případně níže uložené vrstvy schopné zúrodnění. Podornice bude po skrytí dočasně skladována ve figuře, na zvolené ploše v prostoru stavby. Při skladování delším než 6 měsíců, bude těleso uskladněné kulturní vrstvy ošetřováno pro zabránění zneškodnění kulturních zemin zejména zabuřeněním. Deponie zemin bude založena a udržována tak, aby nedošlo nejen k degradaci a zaplevelení, ale i k eroznímu poškození, rozplavení a odcizení kulturních vrstev půdy. Zeminy budou zpětně použity ke konečným terénním </w:t>
      </w:r>
      <w:r w:rsidR="00233A58" w:rsidRPr="004F201D">
        <w:rPr>
          <w:rFonts w:cs="Times New Roman"/>
        </w:rPr>
        <w:t>úpravám – ke</w:t>
      </w:r>
      <w:r w:rsidRPr="004F201D">
        <w:rPr>
          <w:rFonts w:cs="Times New Roman"/>
        </w:rPr>
        <w:t xml:space="preserve"> zpětnému ohumusování nezastavěných ploch stavebního provozu. </w:t>
      </w:r>
    </w:p>
    <w:p w14:paraId="6333A52B" w14:textId="77777777" w:rsidR="004701D8" w:rsidRPr="004F201D" w:rsidRDefault="004701D8" w:rsidP="004701D8">
      <w:pPr>
        <w:rPr>
          <w:rFonts w:cs="Times New Roman"/>
        </w:rPr>
      </w:pPr>
      <w:r w:rsidRPr="004F201D">
        <w:rPr>
          <w:rFonts w:cs="Times New Roman"/>
        </w:rPr>
        <w:t xml:space="preserve">Dojde k odtěžení potřebné zeminy a její odvoz na příslušnou skládku nebo na vhodné místo kde zemina může sloučit pro modelaci terénu, za dodržení podmínek stavebního povolení a stavebního zákona 183/2006 Sb.  </w:t>
      </w:r>
    </w:p>
    <w:p w14:paraId="4F545988" w14:textId="77777777" w:rsidR="004701D8" w:rsidRPr="004F201D" w:rsidRDefault="004701D8" w:rsidP="004701D8">
      <w:pPr>
        <w:rPr>
          <w:rFonts w:cs="Times New Roman"/>
        </w:rPr>
      </w:pPr>
      <w:r w:rsidRPr="004F201D">
        <w:rPr>
          <w:rFonts w:cs="Times New Roman"/>
        </w:rPr>
        <w:t>Nezastavěné plochy budou následně zatravněny a osázeny prostorově vhodnou zelení. Během manipulace se zeminami nedošlo k jejich znehodnocení či zcizení.</w:t>
      </w:r>
    </w:p>
    <w:p w14:paraId="71FB9A5C" w14:textId="718F122F" w:rsidR="004701D8" w:rsidRPr="004F201D" w:rsidRDefault="004701D8" w:rsidP="004701D8">
      <w:pPr>
        <w:rPr>
          <w:rFonts w:cs="Times New Roman"/>
        </w:rPr>
      </w:pPr>
      <w:r w:rsidRPr="004F201D">
        <w:rPr>
          <w:rFonts w:cs="Times New Roman"/>
        </w:rPr>
        <w:t xml:space="preserve">Zemní práce prováděné v blízkosti vedení inženýrských sítí technického vybavení území budou prováděny s co největší možnou </w:t>
      </w:r>
      <w:r w:rsidR="00AE00F8" w:rsidRPr="004F201D">
        <w:rPr>
          <w:rFonts w:cs="Times New Roman"/>
        </w:rPr>
        <w:t>opatrností,</w:t>
      </w:r>
      <w:r w:rsidRPr="004F201D">
        <w:rPr>
          <w:rFonts w:cs="Times New Roman"/>
        </w:rPr>
        <w:t xml:space="preserve"> popř. ručně. Zemní práce budou prováděny zejména strojními mechanizmy. Potřebná vytěžená zemina vč. skrývky podorniční vrstvy, budou zpětně použity k zásypům a finálním terénním úpravám budou skladována ve figuře, na zvolené ploše v prostoru stavby. Tato bude sloužit k dosypům a konečným úpravám terénu. Přebytečná zemina a podorniční vrstva bude odvezena na řízenou skládku dle zákona o odpadech.</w:t>
      </w:r>
    </w:p>
    <w:p w14:paraId="5C5DA119" w14:textId="216A2482" w:rsidR="004701D8" w:rsidRPr="004F201D" w:rsidRDefault="004701D8" w:rsidP="004701D8">
      <w:pPr>
        <w:rPr>
          <w:rFonts w:cs="Times New Roman"/>
        </w:rPr>
      </w:pPr>
      <w:r w:rsidRPr="004F201D">
        <w:rPr>
          <w:rFonts w:cs="Times New Roman"/>
        </w:rPr>
        <w:t xml:space="preserve">U stávajících a navržených inženýrských sítí technické infrastruktury budou provedeny stavebně technická opatření dle vydaných stanovisek správců TI. Nově navržená vedení TI budou </w:t>
      </w:r>
      <w:r w:rsidR="00AE00F8" w:rsidRPr="004F201D">
        <w:rPr>
          <w:rFonts w:cs="Times New Roman"/>
        </w:rPr>
        <w:t>provedena</w:t>
      </w:r>
      <w:r w:rsidRPr="004F201D">
        <w:rPr>
          <w:rFonts w:cs="Times New Roman"/>
        </w:rPr>
        <w:t xml:space="preserve"> podle normových požadavků a podle projektových dokumentací stavebních objektů, kterých se to týká. Bude dodržena normová hloubka krytí.</w:t>
      </w:r>
    </w:p>
    <w:p w14:paraId="0EFA28A8" w14:textId="14A60F93" w:rsidR="004701D8" w:rsidRPr="004F201D" w:rsidRDefault="004701D8" w:rsidP="004701D8">
      <w:pPr>
        <w:rPr>
          <w:rFonts w:cs="Times New Roman"/>
        </w:rPr>
      </w:pPr>
      <w:r w:rsidRPr="004F201D">
        <w:rPr>
          <w:rFonts w:cs="Times New Roman"/>
        </w:rPr>
        <w:t xml:space="preserve">Před pokládkou konstrukčních vrstev komunikace bude změřena stávající únosnost podloží v rovině pláně. Zemní práce musí být prováděny v souladu dle ČSN 73 3050. V případě nedostatečně únosného podloží bude přizván projektant objektu komunikací, který rozhodne provedení vhodných sanačních opatření (např. výměna podloží, vápenná stabilizace, </w:t>
      </w:r>
      <w:r w:rsidR="00233A58" w:rsidRPr="004F201D">
        <w:rPr>
          <w:rFonts w:cs="Times New Roman"/>
        </w:rPr>
        <w:t>geomříže...</w:t>
      </w:r>
      <w:r w:rsidRPr="004F201D">
        <w:rPr>
          <w:rFonts w:cs="Times New Roman"/>
        </w:rPr>
        <w:t xml:space="preserve">), aby bylo dosaženo požadovaného modulu přetvárnosti na pláni. V rámci projektových podkladů nebyly k dispozici výsledky únosnosti zemin na předpokládanou úroveň zemní pláně. V případě, že nebude zajištěna dostatečná únosnost zemní </w:t>
      </w:r>
      <w:r w:rsidR="00233A58" w:rsidRPr="004F201D">
        <w:rPr>
          <w:rFonts w:cs="Times New Roman"/>
        </w:rPr>
        <w:t>pláně,</w:t>
      </w:r>
      <w:r w:rsidRPr="004F201D">
        <w:rPr>
          <w:rFonts w:cs="Times New Roman"/>
        </w:rPr>
        <w:t xml:space="preserve"> tj. Edef pod konstrukčními vrstvami vozovky 45 MPa bude provedena mechanická stabilizace zeminy podle TP 94. Při pokládce každé konstrukční vrstvy bude ověřena její únosnost rázová zatěžovací zkouška dynamickou deskou MHP </w:t>
      </w:r>
      <w:r w:rsidR="00233A58" w:rsidRPr="004F201D">
        <w:rPr>
          <w:rFonts w:cs="Times New Roman"/>
        </w:rPr>
        <w:t>LFG,</w:t>
      </w:r>
      <w:r w:rsidRPr="004F201D">
        <w:rPr>
          <w:rFonts w:cs="Times New Roman"/>
        </w:rPr>
        <w:t xml:space="preserve"> popř. statickou zatěžovací zkouškou (doporučená pro přesnost výsledku).</w:t>
      </w:r>
    </w:p>
    <w:p w14:paraId="2DF67014" w14:textId="77777777" w:rsidR="004701D8" w:rsidRPr="004F201D" w:rsidRDefault="004701D8" w:rsidP="004701D8">
      <w:pPr>
        <w:rPr>
          <w:rFonts w:cs="Times New Roman"/>
        </w:rPr>
      </w:pPr>
      <w:r w:rsidRPr="004F201D">
        <w:rPr>
          <w:rFonts w:cs="Times New Roman"/>
        </w:rPr>
        <w:t>Ochrana vzrostlé zeleně</w:t>
      </w:r>
    </w:p>
    <w:p w14:paraId="623667D6" w14:textId="77777777" w:rsidR="004701D8" w:rsidRPr="004F201D" w:rsidRDefault="004701D8" w:rsidP="004701D8">
      <w:pPr>
        <w:rPr>
          <w:rFonts w:cs="Times New Roman"/>
        </w:rPr>
      </w:pPr>
      <w:r w:rsidRPr="004F201D">
        <w:rPr>
          <w:rFonts w:cs="Times New Roman"/>
        </w:rPr>
        <w:t>Strom nebo vegetační plocha má být chráněna min. 1,8 m vysokým plotem po obvodu celé kořenové zóny. (Kořenová zóna je plocha půdy pod korunou o průměru 1,5 až 5 metrů, podle druhu a velikosti dřeviny.)  V kořenovém prostoru nesmí být půda odkopávána, nesmí v ní být hloubeny rýhy, koryta a stavební jámy. V kořenové zóně se nemá provádět žádná navážka materiálu. Kořenový prostor nesmí být zatěžován soustavným pojížděním, odstavováním strojů a skladováním materiálu.</w:t>
      </w:r>
    </w:p>
    <w:p w14:paraId="5C3A5BE6" w14:textId="77777777" w:rsidR="004701D8" w:rsidRPr="004F201D" w:rsidRDefault="004701D8" w:rsidP="004701D8">
      <w:pPr>
        <w:rPr>
          <w:rFonts w:cs="Times New Roman"/>
        </w:rPr>
      </w:pPr>
      <w:r w:rsidRPr="004F201D">
        <w:rPr>
          <w:rFonts w:cs="Times New Roman"/>
        </w:rPr>
        <w:t>V návrhu se nevyskytuje ochrana žádného stromu, ale při přesazení stávajících stromů je třeba dodržovat pravidla ochrany zeleně viz výše.</w:t>
      </w:r>
    </w:p>
    <w:p w14:paraId="45E47A9E" w14:textId="77777777" w:rsidR="004701D8" w:rsidRPr="004F201D" w:rsidRDefault="004701D8" w:rsidP="004701D8">
      <w:pPr>
        <w:rPr>
          <w:rFonts w:cs="Times New Roman"/>
        </w:rPr>
      </w:pPr>
    </w:p>
    <w:p w14:paraId="6940E719" w14:textId="77777777" w:rsidR="004701D8" w:rsidRPr="004F201D" w:rsidRDefault="004701D8" w:rsidP="004701D8">
      <w:pPr>
        <w:rPr>
          <w:rFonts w:cs="Times New Roman"/>
        </w:rPr>
      </w:pPr>
      <w:r w:rsidRPr="004F201D">
        <w:rPr>
          <w:rFonts w:cs="Times New Roman"/>
        </w:rPr>
        <w:t>Čisté terénní úpravy (ČTÚ)</w:t>
      </w:r>
    </w:p>
    <w:p w14:paraId="79EE92E7" w14:textId="36CC1A49" w:rsidR="004701D8" w:rsidRPr="004F201D" w:rsidRDefault="004701D8" w:rsidP="004701D8">
      <w:pPr>
        <w:rPr>
          <w:rFonts w:cs="Times New Roman"/>
        </w:rPr>
      </w:pPr>
      <w:r w:rsidRPr="004F201D">
        <w:rPr>
          <w:rFonts w:cs="Times New Roman"/>
        </w:rPr>
        <w:t xml:space="preserve">Předmětem těchto prací je provedení </w:t>
      </w:r>
      <w:proofErr w:type="spellStart"/>
      <w:r w:rsidRPr="004F201D">
        <w:rPr>
          <w:rFonts w:cs="Times New Roman"/>
        </w:rPr>
        <w:t>dosypávek</w:t>
      </w:r>
      <w:proofErr w:type="spellEnd"/>
      <w:r w:rsidRPr="004F201D">
        <w:rPr>
          <w:rFonts w:cs="Times New Roman"/>
        </w:rPr>
        <w:t xml:space="preserve"> zemin kolem stavebních objektů. Pro ozeleněné plochy bude provedeno ohumusování z ornice, která bude rozprostřena v tloušťce 15</w:t>
      </w:r>
      <w:r w:rsidR="002560AB" w:rsidRPr="004F201D">
        <w:rPr>
          <w:rFonts w:cs="Times New Roman"/>
        </w:rPr>
        <w:t>0</w:t>
      </w:r>
      <w:r w:rsidRPr="004F201D">
        <w:rPr>
          <w:rFonts w:cs="Times New Roman"/>
        </w:rPr>
        <w:t xml:space="preserve"> </w:t>
      </w:r>
      <w:r w:rsidR="002560AB" w:rsidRPr="004F201D">
        <w:rPr>
          <w:rFonts w:cs="Times New Roman"/>
        </w:rPr>
        <w:t>m</w:t>
      </w:r>
      <w:r w:rsidRPr="004F201D">
        <w:rPr>
          <w:rFonts w:cs="Times New Roman"/>
        </w:rPr>
        <w:t>m na které bude provedeno osetí travním semenem.</w:t>
      </w:r>
    </w:p>
    <w:p w14:paraId="5086AC8A" w14:textId="77777777" w:rsidR="004701D8" w:rsidRPr="004F201D" w:rsidRDefault="004701D8" w:rsidP="004701D8">
      <w:pPr>
        <w:rPr>
          <w:rFonts w:ascii="Arial Narrow" w:eastAsia="Times New Roman" w:hAnsi="Arial Narrow" w:cs="Times New Roman"/>
          <w:sz w:val="22"/>
          <w:highlight w:val="green"/>
        </w:rPr>
      </w:pPr>
    </w:p>
    <w:p w14:paraId="59961774" w14:textId="77777777" w:rsidR="004701D8" w:rsidRPr="004F201D" w:rsidRDefault="004701D8" w:rsidP="004701D8">
      <w:pPr>
        <w:pStyle w:val="Zkladntext"/>
      </w:pPr>
    </w:p>
    <w:p w14:paraId="6E0E9780" w14:textId="69F246C5" w:rsidR="004701D8" w:rsidRPr="004F201D" w:rsidRDefault="004701D8" w:rsidP="004701D8">
      <w:pPr>
        <w:rPr>
          <w:b/>
          <w:u w:val="single"/>
        </w:rPr>
      </w:pPr>
      <w:r w:rsidRPr="004F201D">
        <w:rPr>
          <w:b/>
          <w:u w:val="single"/>
        </w:rPr>
        <w:t>Seznam pozemků podle katastru nemovitostí, na kterých se stavba umisťuje a provádí</w:t>
      </w:r>
    </w:p>
    <w:p w14:paraId="0E91F5A5" w14:textId="77777777" w:rsidR="002560AB" w:rsidRPr="004F201D" w:rsidRDefault="002560AB" w:rsidP="004701D8">
      <w:pPr>
        <w:rPr>
          <w:b/>
          <w:u w:val="single"/>
        </w:rPr>
      </w:pPr>
    </w:p>
    <w:tbl>
      <w:tblPr>
        <w:tblStyle w:val="Mkatabulky"/>
        <w:tblW w:w="0" w:type="auto"/>
        <w:jc w:val="center"/>
        <w:tblLook w:val="04A0" w:firstRow="1" w:lastRow="0" w:firstColumn="1" w:lastColumn="0" w:noHBand="0" w:noVBand="1"/>
      </w:tblPr>
      <w:tblGrid>
        <w:gridCol w:w="2157"/>
        <w:gridCol w:w="1214"/>
        <w:gridCol w:w="2292"/>
        <w:gridCol w:w="2764"/>
      </w:tblGrid>
      <w:tr w:rsidR="004E271B" w:rsidRPr="00804E7C" w14:paraId="10AA6239" w14:textId="77777777" w:rsidTr="00094841">
        <w:trPr>
          <w:jc w:val="center"/>
        </w:trPr>
        <w:tc>
          <w:tcPr>
            <w:tcW w:w="2157" w:type="dxa"/>
          </w:tcPr>
          <w:p w14:paraId="12085FCF" w14:textId="77777777" w:rsidR="004E271B" w:rsidRPr="00804E7C" w:rsidRDefault="004E271B" w:rsidP="00094841">
            <w:pPr>
              <w:rPr>
                <w:rFonts w:cs="Times New Roman"/>
                <w:b/>
              </w:rPr>
            </w:pPr>
            <w:r w:rsidRPr="00804E7C">
              <w:rPr>
                <w:rFonts w:cs="Times New Roman"/>
                <w:b/>
              </w:rPr>
              <w:t>katastrální území</w:t>
            </w:r>
          </w:p>
        </w:tc>
        <w:tc>
          <w:tcPr>
            <w:tcW w:w="1214" w:type="dxa"/>
          </w:tcPr>
          <w:p w14:paraId="66503754" w14:textId="77777777" w:rsidR="004E271B" w:rsidRPr="00804E7C" w:rsidRDefault="004E271B" w:rsidP="00094841">
            <w:pPr>
              <w:rPr>
                <w:rFonts w:cs="Times New Roman"/>
                <w:b/>
              </w:rPr>
            </w:pPr>
            <w:r w:rsidRPr="00804E7C">
              <w:rPr>
                <w:rFonts w:cs="Times New Roman"/>
                <w:b/>
              </w:rPr>
              <w:t>parcelní č.</w:t>
            </w:r>
          </w:p>
        </w:tc>
        <w:tc>
          <w:tcPr>
            <w:tcW w:w="2292" w:type="dxa"/>
          </w:tcPr>
          <w:p w14:paraId="2E677506" w14:textId="77777777" w:rsidR="004E271B" w:rsidRPr="00804E7C" w:rsidRDefault="004E271B" w:rsidP="00094841">
            <w:pPr>
              <w:tabs>
                <w:tab w:val="left" w:pos="4521"/>
              </w:tabs>
              <w:rPr>
                <w:rFonts w:cs="Times New Roman"/>
                <w:b/>
              </w:rPr>
            </w:pPr>
            <w:r w:rsidRPr="00804E7C">
              <w:rPr>
                <w:rFonts w:cs="Times New Roman"/>
                <w:b/>
              </w:rPr>
              <w:t xml:space="preserve">druh pozemku </w:t>
            </w:r>
          </w:p>
        </w:tc>
        <w:tc>
          <w:tcPr>
            <w:tcW w:w="2764" w:type="dxa"/>
          </w:tcPr>
          <w:p w14:paraId="5201230C" w14:textId="77777777" w:rsidR="004E271B" w:rsidRPr="00804E7C" w:rsidRDefault="004E271B" w:rsidP="00094841">
            <w:pPr>
              <w:ind w:left="180"/>
              <w:rPr>
                <w:rFonts w:cs="Times New Roman"/>
                <w:b/>
              </w:rPr>
            </w:pPr>
            <w:r>
              <w:rPr>
                <w:rFonts w:cs="Times New Roman"/>
                <w:b/>
              </w:rPr>
              <w:t>způsob využití</w:t>
            </w:r>
          </w:p>
        </w:tc>
      </w:tr>
      <w:tr w:rsidR="004E271B" w:rsidRPr="000348F0" w14:paraId="25F333F4" w14:textId="77777777" w:rsidTr="00094841">
        <w:trPr>
          <w:jc w:val="center"/>
        </w:trPr>
        <w:tc>
          <w:tcPr>
            <w:tcW w:w="2157" w:type="dxa"/>
          </w:tcPr>
          <w:p w14:paraId="7386D688" w14:textId="77777777" w:rsidR="004E271B" w:rsidRPr="000348F0" w:rsidRDefault="004E271B" w:rsidP="00094841">
            <w:pPr>
              <w:jc w:val="left"/>
              <w:rPr>
                <w:color w:val="000000" w:themeColor="text1"/>
              </w:rPr>
            </w:pPr>
            <w:r w:rsidRPr="008C1FE3">
              <w:rPr>
                <w:color w:val="000000" w:themeColor="text1"/>
              </w:rPr>
              <w:t>Frýdek [634956]</w:t>
            </w:r>
          </w:p>
        </w:tc>
        <w:tc>
          <w:tcPr>
            <w:tcW w:w="1214" w:type="dxa"/>
          </w:tcPr>
          <w:p w14:paraId="16E11798" w14:textId="77777777" w:rsidR="004E271B" w:rsidRPr="000348F0" w:rsidRDefault="004E271B" w:rsidP="00094841">
            <w:pPr>
              <w:jc w:val="left"/>
              <w:rPr>
                <w:rFonts w:cs="Times New Roman"/>
                <w:color w:val="000000" w:themeColor="text1"/>
              </w:rPr>
            </w:pPr>
            <w:r>
              <w:rPr>
                <w:rFonts w:cs="Times New Roman"/>
                <w:color w:val="000000" w:themeColor="text1"/>
              </w:rPr>
              <w:t>6457/9</w:t>
            </w:r>
          </w:p>
        </w:tc>
        <w:tc>
          <w:tcPr>
            <w:tcW w:w="2292" w:type="dxa"/>
          </w:tcPr>
          <w:p w14:paraId="5452E32E" w14:textId="77777777" w:rsidR="004E271B" w:rsidRPr="000348F0"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0AE24810" w14:textId="77777777" w:rsidR="004E271B" w:rsidRPr="000348F0" w:rsidRDefault="004E271B" w:rsidP="00094841">
            <w:pPr>
              <w:jc w:val="left"/>
              <w:rPr>
                <w:rFonts w:cs="Times New Roman"/>
                <w:color w:val="000000" w:themeColor="text1"/>
              </w:rPr>
            </w:pPr>
            <w:r>
              <w:rPr>
                <w:rFonts w:cs="Times New Roman"/>
                <w:color w:val="000000" w:themeColor="text1"/>
              </w:rPr>
              <w:t>ostatní komunikace</w:t>
            </w:r>
          </w:p>
        </w:tc>
      </w:tr>
      <w:tr w:rsidR="004E271B" w:rsidRPr="000348F0" w14:paraId="64F9A30E" w14:textId="77777777" w:rsidTr="00094841">
        <w:trPr>
          <w:jc w:val="center"/>
        </w:trPr>
        <w:tc>
          <w:tcPr>
            <w:tcW w:w="2157" w:type="dxa"/>
          </w:tcPr>
          <w:p w14:paraId="7E1CDC92" w14:textId="77777777" w:rsidR="004E271B" w:rsidRPr="000348F0" w:rsidRDefault="004E271B" w:rsidP="00094841">
            <w:pPr>
              <w:jc w:val="left"/>
              <w:rPr>
                <w:color w:val="000000" w:themeColor="text1"/>
              </w:rPr>
            </w:pPr>
            <w:r w:rsidRPr="008C1FE3">
              <w:rPr>
                <w:color w:val="000000" w:themeColor="text1"/>
              </w:rPr>
              <w:t>Frýdek [634956]</w:t>
            </w:r>
          </w:p>
        </w:tc>
        <w:tc>
          <w:tcPr>
            <w:tcW w:w="1214" w:type="dxa"/>
          </w:tcPr>
          <w:p w14:paraId="3446D170" w14:textId="77777777" w:rsidR="004E271B" w:rsidRPr="000348F0" w:rsidRDefault="004E271B" w:rsidP="00094841">
            <w:pPr>
              <w:jc w:val="left"/>
              <w:rPr>
                <w:rFonts w:cs="Times New Roman"/>
                <w:color w:val="000000" w:themeColor="text1"/>
              </w:rPr>
            </w:pPr>
            <w:r>
              <w:rPr>
                <w:rFonts w:cs="Times New Roman"/>
                <w:color w:val="000000" w:themeColor="text1"/>
              </w:rPr>
              <w:t>6457/1</w:t>
            </w:r>
          </w:p>
        </w:tc>
        <w:tc>
          <w:tcPr>
            <w:tcW w:w="2292" w:type="dxa"/>
          </w:tcPr>
          <w:p w14:paraId="1BDD8E08" w14:textId="77777777" w:rsidR="004E271B" w:rsidRPr="000348F0"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1D9E824E" w14:textId="77777777" w:rsidR="004E271B" w:rsidRPr="000348F0" w:rsidRDefault="004E271B" w:rsidP="00094841">
            <w:pPr>
              <w:jc w:val="left"/>
              <w:rPr>
                <w:rFonts w:cs="Times New Roman"/>
                <w:color w:val="000000" w:themeColor="text1"/>
              </w:rPr>
            </w:pPr>
            <w:r>
              <w:rPr>
                <w:rFonts w:cs="Times New Roman"/>
                <w:color w:val="000000" w:themeColor="text1"/>
              </w:rPr>
              <w:t>Silnice</w:t>
            </w:r>
          </w:p>
        </w:tc>
      </w:tr>
      <w:tr w:rsidR="004E271B" w:rsidRPr="000348F0" w14:paraId="07AE1A06" w14:textId="77777777" w:rsidTr="00094841">
        <w:trPr>
          <w:jc w:val="center"/>
        </w:trPr>
        <w:tc>
          <w:tcPr>
            <w:tcW w:w="2157" w:type="dxa"/>
          </w:tcPr>
          <w:p w14:paraId="57F13D2E" w14:textId="77777777" w:rsidR="004E271B" w:rsidRPr="000348F0" w:rsidRDefault="004E271B" w:rsidP="00094841">
            <w:pPr>
              <w:jc w:val="left"/>
              <w:rPr>
                <w:color w:val="000000" w:themeColor="text1"/>
              </w:rPr>
            </w:pPr>
            <w:r w:rsidRPr="008C1FE3">
              <w:rPr>
                <w:color w:val="000000" w:themeColor="text1"/>
              </w:rPr>
              <w:t>Frýdek [634956]</w:t>
            </w:r>
          </w:p>
        </w:tc>
        <w:tc>
          <w:tcPr>
            <w:tcW w:w="1214" w:type="dxa"/>
          </w:tcPr>
          <w:p w14:paraId="5CC4F988" w14:textId="77777777" w:rsidR="004E271B" w:rsidRPr="000348F0" w:rsidRDefault="004E271B" w:rsidP="00094841">
            <w:pPr>
              <w:jc w:val="left"/>
              <w:rPr>
                <w:rFonts w:cs="Times New Roman"/>
                <w:color w:val="000000" w:themeColor="text1"/>
              </w:rPr>
            </w:pPr>
            <w:r>
              <w:rPr>
                <w:rFonts w:cs="Times New Roman"/>
                <w:color w:val="000000" w:themeColor="text1"/>
              </w:rPr>
              <w:t>6658</w:t>
            </w:r>
          </w:p>
        </w:tc>
        <w:tc>
          <w:tcPr>
            <w:tcW w:w="2292" w:type="dxa"/>
          </w:tcPr>
          <w:p w14:paraId="0BA5BEDC" w14:textId="77777777" w:rsidR="004E271B" w:rsidRPr="000348F0"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7097B956" w14:textId="77777777" w:rsidR="004E271B" w:rsidRPr="000348F0" w:rsidRDefault="004E271B" w:rsidP="00094841">
            <w:pPr>
              <w:jc w:val="left"/>
              <w:rPr>
                <w:rFonts w:cs="Times New Roman"/>
                <w:color w:val="000000" w:themeColor="text1"/>
              </w:rPr>
            </w:pPr>
            <w:r>
              <w:rPr>
                <w:rFonts w:cs="Times New Roman"/>
                <w:color w:val="000000" w:themeColor="text1"/>
              </w:rPr>
              <w:t>Zeleň</w:t>
            </w:r>
          </w:p>
        </w:tc>
      </w:tr>
      <w:tr w:rsidR="004E271B" w:rsidRPr="000348F0" w14:paraId="535BCB94" w14:textId="77777777" w:rsidTr="00094841">
        <w:trPr>
          <w:jc w:val="center"/>
        </w:trPr>
        <w:tc>
          <w:tcPr>
            <w:tcW w:w="2157" w:type="dxa"/>
          </w:tcPr>
          <w:p w14:paraId="3D28FC5F" w14:textId="77777777" w:rsidR="004E271B" w:rsidRPr="000348F0" w:rsidRDefault="004E271B" w:rsidP="00094841">
            <w:pPr>
              <w:jc w:val="left"/>
              <w:rPr>
                <w:color w:val="000000" w:themeColor="text1"/>
              </w:rPr>
            </w:pPr>
            <w:r w:rsidRPr="008C1FE3">
              <w:rPr>
                <w:color w:val="000000" w:themeColor="text1"/>
              </w:rPr>
              <w:t>Frýdek [634956]</w:t>
            </w:r>
          </w:p>
        </w:tc>
        <w:tc>
          <w:tcPr>
            <w:tcW w:w="1214" w:type="dxa"/>
          </w:tcPr>
          <w:p w14:paraId="68669815" w14:textId="77777777" w:rsidR="004E271B" w:rsidRPr="000348F0" w:rsidRDefault="004E271B" w:rsidP="00094841">
            <w:pPr>
              <w:jc w:val="left"/>
              <w:rPr>
                <w:rFonts w:cs="Times New Roman"/>
                <w:color w:val="000000" w:themeColor="text1"/>
              </w:rPr>
            </w:pPr>
            <w:r>
              <w:rPr>
                <w:rFonts w:cs="Times New Roman"/>
                <w:color w:val="000000" w:themeColor="text1"/>
              </w:rPr>
              <w:t>6457/15</w:t>
            </w:r>
          </w:p>
        </w:tc>
        <w:tc>
          <w:tcPr>
            <w:tcW w:w="2292" w:type="dxa"/>
          </w:tcPr>
          <w:p w14:paraId="42E55A16" w14:textId="77777777" w:rsidR="004E271B" w:rsidRPr="000348F0"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73BDCC84" w14:textId="77777777" w:rsidR="004E271B" w:rsidRPr="000348F0" w:rsidRDefault="004E271B" w:rsidP="00094841">
            <w:pPr>
              <w:jc w:val="left"/>
              <w:rPr>
                <w:rFonts w:cs="Times New Roman"/>
                <w:color w:val="000000" w:themeColor="text1"/>
              </w:rPr>
            </w:pPr>
            <w:r>
              <w:rPr>
                <w:rFonts w:cs="Times New Roman"/>
                <w:color w:val="000000" w:themeColor="text1"/>
              </w:rPr>
              <w:t>Zeleň</w:t>
            </w:r>
          </w:p>
        </w:tc>
      </w:tr>
      <w:tr w:rsidR="004E271B" w:rsidRPr="000348F0" w14:paraId="03C6AC19" w14:textId="77777777" w:rsidTr="00094841">
        <w:trPr>
          <w:jc w:val="center"/>
        </w:trPr>
        <w:tc>
          <w:tcPr>
            <w:tcW w:w="2157" w:type="dxa"/>
          </w:tcPr>
          <w:p w14:paraId="039DCEB3" w14:textId="77777777" w:rsidR="004E271B" w:rsidRPr="000348F0" w:rsidRDefault="004E271B" w:rsidP="00094841">
            <w:pPr>
              <w:jc w:val="left"/>
              <w:rPr>
                <w:color w:val="000000" w:themeColor="text1"/>
              </w:rPr>
            </w:pPr>
            <w:r w:rsidRPr="008C1FE3">
              <w:rPr>
                <w:color w:val="000000" w:themeColor="text1"/>
              </w:rPr>
              <w:t>Frýdek [634956]</w:t>
            </w:r>
          </w:p>
        </w:tc>
        <w:tc>
          <w:tcPr>
            <w:tcW w:w="1214" w:type="dxa"/>
          </w:tcPr>
          <w:p w14:paraId="580F6C03" w14:textId="77777777" w:rsidR="004E271B" w:rsidRPr="000348F0" w:rsidRDefault="004E271B" w:rsidP="00094841">
            <w:pPr>
              <w:jc w:val="left"/>
              <w:rPr>
                <w:rFonts w:cs="Times New Roman"/>
                <w:color w:val="000000" w:themeColor="text1"/>
              </w:rPr>
            </w:pPr>
            <w:r>
              <w:rPr>
                <w:rFonts w:cs="Times New Roman"/>
                <w:color w:val="000000" w:themeColor="text1"/>
              </w:rPr>
              <w:t>6457/16</w:t>
            </w:r>
          </w:p>
        </w:tc>
        <w:tc>
          <w:tcPr>
            <w:tcW w:w="2292" w:type="dxa"/>
          </w:tcPr>
          <w:p w14:paraId="62AF97C3" w14:textId="77777777" w:rsidR="004E271B" w:rsidRPr="000348F0"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055E0A88" w14:textId="77777777" w:rsidR="004E271B" w:rsidRPr="000348F0" w:rsidRDefault="004E271B" w:rsidP="00094841">
            <w:pPr>
              <w:jc w:val="left"/>
              <w:rPr>
                <w:rFonts w:cs="Times New Roman"/>
                <w:color w:val="000000" w:themeColor="text1"/>
              </w:rPr>
            </w:pPr>
            <w:r>
              <w:rPr>
                <w:rFonts w:cs="Times New Roman"/>
                <w:color w:val="000000" w:themeColor="text1"/>
              </w:rPr>
              <w:t>Zeleň</w:t>
            </w:r>
          </w:p>
        </w:tc>
      </w:tr>
      <w:tr w:rsidR="004E271B" w:rsidRPr="000348F0" w14:paraId="2EFE0399" w14:textId="77777777" w:rsidTr="00094841">
        <w:trPr>
          <w:jc w:val="center"/>
        </w:trPr>
        <w:tc>
          <w:tcPr>
            <w:tcW w:w="2157" w:type="dxa"/>
          </w:tcPr>
          <w:p w14:paraId="77C4E065" w14:textId="77777777" w:rsidR="004E271B" w:rsidRPr="000348F0" w:rsidRDefault="004E271B" w:rsidP="00094841">
            <w:pPr>
              <w:jc w:val="left"/>
              <w:rPr>
                <w:color w:val="000000" w:themeColor="text1"/>
              </w:rPr>
            </w:pPr>
            <w:r w:rsidRPr="008C1FE3">
              <w:rPr>
                <w:color w:val="000000" w:themeColor="text1"/>
              </w:rPr>
              <w:t>Frýdek [634956]</w:t>
            </w:r>
          </w:p>
        </w:tc>
        <w:tc>
          <w:tcPr>
            <w:tcW w:w="1214" w:type="dxa"/>
          </w:tcPr>
          <w:p w14:paraId="56E16E10" w14:textId="77777777" w:rsidR="004E271B" w:rsidRPr="000348F0" w:rsidRDefault="004E271B" w:rsidP="00094841">
            <w:pPr>
              <w:jc w:val="left"/>
              <w:rPr>
                <w:rFonts w:cs="Times New Roman"/>
                <w:color w:val="000000" w:themeColor="text1"/>
              </w:rPr>
            </w:pPr>
            <w:r>
              <w:rPr>
                <w:rFonts w:cs="Times New Roman"/>
                <w:color w:val="000000" w:themeColor="text1"/>
              </w:rPr>
              <w:t>6457/10</w:t>
            </w:r>
          </w:p>
        </w:tc>
        <w:tc>
          <w:tcPr>
            <w:tcW w:w="2292" w:type="dxa"/>
          </w:tcPr>
          <w:p w14:paraId="214840E5" w14:textId="77777777" w:rsidR="004E271B" w:rsidRPr="000348F0"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6BEE45F0" w14:textId="77777777" w:rsidR="004E271B" w:rsidRPr="000348F0" w:rsidRDefault="004E271B" w:rsidP="00094841">
            <w:pPr>
              <w:jc w:val="left"/>
              <w:rPr>
                <w:rFonts w:cs="Times New Roman"/>
                <w:color w:val="000000" w:themeColor="text1"/>
              </w:rPr>
            </w:pPr>
            <w:r>
              <w:rPr>
                <w:rFonts w:cs="Times New Roman"/>
                <w:color w:val="000000" w:themeColor="text1"/>
              </w:rPr>
              <w:t>ostatní komunikace</w:t>
            </w:r>
          </w:p>
        </w:tc>
      </w:tr>
      <w:tr w:rsidR="004E271B" w:rsidRPr="000348F0" w14:paraId="71BE26E2" w14:textId="77777777" w:rsidTr="00094841">
        <w:trPr>
          <w:jc w:val="center"/>
        </w:trPr>
        <w:tc>
          <w:tcPr>
            <w:tcW w:w="2157" w:type="dxa"/>
          </w:tcPr>
          <w:p w14:paraId="61DCBE5A" w14:textId="77777777" w:rsidR="004E271B" w:rsidRPr="000348F0" w:rsidRDefault="004E271B" w:rsidP="00094841">
            <w:pPr>
              <w:jc w:val="left"/>
              <w:rPr>
                <w:color w:val="000000" w:themeColor="text1"/>
              </w:rPr>
            </w:pPr>
            <w:r w:rsidRPr="008C1FE3">
              <w:rPr>
                <w:color w:val="000000" w:themeColor="text1"/>
              </w:rPr>
              <w:t>Frýdek [634956]</w:t>
            </w:r>
          </w:p>
        </w:tc>
        <w:tc>
          <w:tcPr>
            <w:tcW w:w="1214" w:type="dxa"/>
          </w:tcPr>
          <w:p w14:paraId="6C7F5E41" w14:textId="77777777" w:rsidR="004E271B" w:rsidRPr="000348F0" w:rsidRDefault="004E271B" w:rsidP="00094841">
            <w:pPr>
              <w:jc w:val="left"/>
              <w:rPr>
                <w:rFonts w:cs="Times New Roman"/>
                <w:color w:val="000000" w:themeColor="text1"/>
              </w:rPr>
            </w:pPr>
            <w:r>
              <w:rPr>
                <w:rFonts w:cs="Times New Roman"/>
                <w:color w:val="000000" w:themeColor="text1"/>
              </w:rPr>
              <w:t>6457/11</w:t>
            </w:r>
          </w:p>
        </w:tc>
        <w:tc>
          <w:tcPr>
            <w:tcW w:w="2292" w:type="dxa"/>
          </w:tcPr>
          <w:p w14:paraId="6D4FE277" w14:textId="77777777" w:rsidR="004E271B" w:rsidRPr="000348F0"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2CAFDD00" w14:textId="77777777" w:rsidR="004E271B" w:rsidRPr="000348F0" w:rsidRDefault="004E271B" w:rsidP="00094841">
            <w:pPr>
              <w:jc w:val="left"/>
              <w:rPr>
                <w:rFonts w:cs="Times New Roman"/>
                <w:color w:val="000000" w:themeColor="text1"/>
              </w:rPr>
            </w:pPr>
            <w:r>
              <w:rPr>
                <w:rFonts w:cs="Times New Roman"/>
                <w:color w:val="000000" w:themeColor="text1"/>
              </w:rPr>
              <w:t>ostatní komunikace</w:t>
            </w:r>
          </w:p>
        </w:tc>
      </w:tr>
      <w:tr w:rsidR="004E271B" w:rsidRPr="000348F0" w14:paraId="56B1F6BC" w14:textId="77777777" w:rsidTr="00094841">
        <w:trPr>
          <w:jc w:val="center"/>
        </w:trPr>
        <w:tc>
          <w:tcPr>
            <w:tcW w:w="2157" w:type="dxa"/>
          </w:tcPr>
          <w:p w14:paraId="26E69CCC" w14:textId="77777777" w:rsidR="004E271B" w:rsidRPr="000348F0" w:rsidRDefault="004E271B" w:rsidP="00094841">
            <w:pPr>
              <w:jc w:val="left"/>
              <w:rPr>
                <w:color w:val="000000" w:themeColor="text1"/>
              </w:rPr>
            </w:pPr>
            <w:r w:rsidRPr="008C1FE3">
              <w:rPr>
                <w:color w:val="000000" w:themeColor="text1"/>
              </w:rPr>
              <w:t>Frýdek [634956]</w:t>
            </w:r>
          </w:p>
        </w:tc>
        <w:tc>
          <w:tcPr>
            <w:tcW w:w="1214" w:type="dxa"/>
          </w:tcPr>
          <w:p w14:paraId="7819F8C6" w14:textId="77777777" w:rsidR="004E271B" w:rsidRPr="000348F0" w:rsidRDefault="004E271B" w:rsidP="00094841">
            <w:pPr>
              <w:jc w:val="left"/>
              <w:rPr>
                <w:rFonts w:cs="Times New Roman"/>
                <w:color w:val="000000" w:themeColor="text1"/>
              </w:rPr>
            </w:pPr>
            <w:r>
              <w:rPr>
                <w:rFonts w:cs="Times New Roman"/>
                <w:color w:val="000000" w:themeColor="text1"/>
              </w:rPr>
              <w:t>7603/20</w:t>
            </w:r>
          </w:p>
        </w:tc>
        <w:tc>
          <w:tcPr>
            <w:tcW w:w="2292" w:type="dxa"/>
          </w:tcPr>
          <w:p w14:paraId="1769CCC0" w14:textId="77777777" w:rsidR="004E271B" w:rsidRPr="000348F0"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50E0AF4D" w14:textId="77777777" w:rsidR="004E271B" w:rsidRPr="000348F0" w:rsidRDefault="004E271B" w:rsidP="00094841">
            <w:pPr>
              <w:jc w:val="left"/>
              <w:rPr>
                <w:rFonts w:cs="Times New Roman"/>
                <w:color w:val="000000" w:themeColor="text1"/>
              </w:rPr>
            </w:pPr>
            <w:r>
              <w:rPr>
                <w:rFonts w:cs="Times New Roman"/>
                <w:color w:val="000000" w:themeColor="text1"/>
              </w:rPr>
              <w:t>Zeleň</w:t>
            </w:r>
          </w:p>
        </w:tc>
      </w:tr>
      <w:tr w:rsidR="004E271B" w:rsidRPr="000348F0" w14:paraId="1A57F0AA" w14:textId="77777777" w:rsidTr="00094841">
        <w:trPr>
          <w:jc w:val="center"/>
        </w:trPr>
        <w:tc>
          <w:tcPr>
            <w:tcW w:w="2157" w:type="dxa"/>
          </w:tcPr>
          <w:p w14:paraId="04537B5E" w14:textId="77777777" w:rsidR="004E271B" w:rsidRPr="000348F0" w:rsidRDefault="004E271B" w:rsidP="00094841">
            <w:pPr>
              <w:jc w:val="left"/>
              <w:rPr>
                <w:color w:val="000000" w:themeColor="text1"/>
              </w:rPr>
            </w:pPr>
            <w:r w:rsidRPr="008C1FE3">
              <w:rPr>
                <w:color w:val="000000" w:themeColor="text1"/>
              </w:rPr>
              <w:t>Frýdek [634956]</w:t>
            </w:r>
          </w:p>
        </w:tc>
        <w:tc>
          <w:tcPr>
            <w:tcW w:w="1214" w:type="dxa"/>
          </w:tcPr>
          <w:p w14:paraId="11B07C4C" w14:textId="77777777" w:rsidR="004E271B" w:rsidRPr="000348F0" w:rsidRDefault="004E271B" w:rsidP="00094841">
            <w:pPr>
              <w:jc w:val="left"/>
              <w:rPr>
                <w:rFonts w:cs="Times New Roman"/>
                <w:color w:val="000000" w:themeColor="text1"/>
              </w:rPr>
            </w:pPr>
            <w:r>
              <w:rPr>
                <w:rFonts w:cs="Times New Roman"/>
                <w:color w:val="000000" w:themeColor="text1"/>
              </w:rPr>
              <w:t>6661</w:t>
            </w:r>
          </w:p>
        </w:tc>
        <w:tc>
          <w:tcPr>
            <w:tcW w:w="2292" w:type="dxa"/>
          </w:tcPr>
          <w:p w14:paraId="3A9D3D76" w14:textId="77777777" w:rsidR="004E271B" w:rsidRPr="000348F0" w:rsidRDefault="004E271B" w:rsidP="00094841">
            <w:pPr>
              <w:jc w:val="left"/>
              <w:rPr>
                <w:rFonts w:cs="Times New Roman"/>
                <w:color w:val="000000" w:themeColor="text1"/>
              </w:rPr>
            </w:pPr>
            <w:r>
              <w:rPr>
                <w:rFonts w:cs="Times New Roman"/>
                <w:color w:val="000000" w:themeColor="text1"/>
              </w:rPr>
              <w:t>zahrada</w:t>
            </w:r>
          </w:p>
        </w:tc>
        <w:tc>
          <w:tcPr>
            <w:tcW w:w="2764" w:type="dxa"/>
          </w:tcPr>
          <w:p w14:paraId="3D4BA724" w14:textId="77777777" w:rsidR="004E271B" w:rsidRPr="000348F0" w:rsidRDefault="004E271B" w:rsidP="00094841">
            <w:pPr>
              <w:jc w:val="left"/>
              <w:rPr>
                <w:rFonts w:cs="Times New Roman"/>
                <w:color w:val="000000" w:themeColor="text1"/>
              </w:rPr>
            </w:pPr>
            <w:r>
              <w:rPr>
                <w:rFonts w:cs="Times New Roman"/>
                <w:color w:val="000000" w:themeColor="text1"/>
              </w:rPr>
              <w:t>BPEJ-62213</w:t>
            </w:r>
          </w:p>
        </w:tc>
      </w:tr>
      <w:tr w:rsidR="004E271B" w:rsidRPr="000348F0" w14:paraId="6D359D25" w14:textId="77777777" w:rsidTr="00094841">
        <w:trPr>
          <w:jc w:val="center"/>
        </w:trPr>
        <w:tc>
          <w:tcPr>
            <w:tcW w:w="2157" w:type="dxa"/>
          </w:tcPr>
          <w:p w14:paraId="3AB86267" w14:textId="77777777" w:rsidR="004E271B" w:rsidRPr="000348F0" w:rsidRDefault="004E271B" w:rsidP="00094841">
            <w:pPr>
              <w:jc w:val="left"/>
              <w:rPr>
                <w:color w:val="000000" w:themeColor="text1"/>
              </w:rPr>
            </w:pPr>
            <w:r w:rsidRPr="008C1FE3">
              <w:rPr>
                <w:color w:val="000000" w:themeColor="text1"/>
              </w:rPr>
              <w:lastRenderedPageBreak/>
              <w:t>Frýdek [634956]</w:t>
            </w:r>
          </w:p>
        </w:tc>
        <w:tc>
          <w:tcPr>
            <w:tcW w:w="1214" w:type="dxa"/>
          </w:tcPr>
          <w:p w14:paraId="4EA3EF8B" w14:textId="77777777" w:rsidR="004E271B" w:rsidRPr="000348F0" w:rsidRDefault="004E271B" w:rsidP="00094841">
            <w:pPr>
              <w:jc w:val="left"/>
              <w:rPr>
                <w:rFonts w:cs="Times New Roman"/>
                <w:color w:val="000000" w:themeColor="text1"/>
              </w:rPr>
            </w:pPr>
            <w:r>
              <w:rPr>
                <w:rFonts w:cs="Times New Roman"/>
                <w:color w:val="000000" w:themeColor="text1"/>
              </w:rPr>
              <w:t>6660/2</w:t>
            </w:r>
          </w:p>
        </w:tc>
        <w:tc>
          <w:tcPr>
            <w:tcW w:w="2292" w:type="dxa"/>
          </w:tcPr>
          <w:p w14:paraId="02299771" w14:textId="77777777" w:rsidR="004E271B" w:rsidRPr="000348F0"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10A38BC4" w14:textId="77777777" w:rsidR="004E271B" w:rsidRPr="000348F0" w:rsidRDefault="004E271B" w:rsidP="00094841">
            <w:pPr>
              <w:jc w:val="left"/>
              <w:rPr>
                <w:rFonts w:cs="Times New Roman"/>
                <w:color w:val="000000" w:themeColor="text1"/>
              </w:rPr>
            </w:pPr>
            <w:r>
              <w:rPr>
                <w:rFonts w:cs="Times New Roman"/>
                <w:color w:val="000000" w:themeColor="text1"/>
              </w:rPr>
              <w:t>ostatní komunikace</w:t>
            </w:r>
          </w:p>
        </w:tc>
      </w:tr>
      <w:tr w:rsidR="004E271B" w:rsidRPr="000348F0" w14:paraId="3FCC7E77" w14:textId="77777777" w:rsidTr="00094841">
        <w:trPr>
          <w:jc w:val="center"/>
        </w:trPr>
        <w:tc>
          <w:tcPr>
            <w:tcW w:w="2157" w:type="dxa"/>
          </w:tcPr>
          <w:p w14:paraId="3CDA7519" w14:textId="77777777" w:rsidR="004E271B" w:rsidRPr="000348F0" w:rsidRDefault="004E271B" w:rsidP="00094841">
            <w:pPr>
              <w:jc w:val="left"/>
              <w:rPr>
                <w:color w:val="000000" w:themeColor="text1"/>
              </w:rPr>
            </w:pPr>
            <w:r w:rsidRPr="008C1FE3">
              <w:rPr>
                <w:color w:val="000000" w:themeColor="text1"/>
              </w:rPr>
              <w:t>Frýdek [634956]</w:t>
            </w:r>
          </w:p>
        </w:tc>
        <w:tc>
          <w:tcPr>
            <w:tcW w:w="1214" w:type="dxa"/>
          </w:tcPr>
          <w:p w14:paraId="23CB2636" w14:textId="77777777" w:rsidR="004E271B" w:rsidRPr="000348F0" w:rsidRDefault="004E271B" w:rsidP="00094841">
            <w:pPr>
              <w:jc w:val="left"/>
              <w:rPr>
                <w:rFonts w:cs="Times New Roman"/>
                <w:color w:val="000000" w:themeColor="text1"/>
              </w:rPr>
            </w:pPr>
            <w:r>
              <w:rPr>
                <w:rFonts w:cs="Times New Roman"/>
                <w:color w:val="000000" w:themeColor="text1"/>
              </w:rPr>
              <w:t>6797/7</w:t>
            </w:r>
          </w:p>
        </w:tc>
        <w:tc>
          <w:tcPr>
            <w:tcW w:w="2292" w:type="dxa"/>
          </w:tcPr>
          <w:p w14:paraId="4385AF32" w14:textId="77777777" w:rsidR="004E271B" w:rsidRPr="000348F0" w:rsidRDefault="004E271B" w:rsidP="00094841">
            <w:pPr>
              <w:jc w:val="left"/>
              <w:rPr>
                <w:rFonts w:cs="Times New Roman"/>
                <w:color w:val="000000" w:themeColor="text1"/>
              </w:rPr>
            </w:pPr>
            <w:r>
              <w:rPr>
                <w:rFonts w:cs="Times New Roman"/>
                <w:color w:val="000000" w:themeColor="text1"/>
              </w:rPr>
              <w:t>orná půda</w:t>
            </w:r>
          </w:p>
        </w:tc>
        <w:tc>
          <w:tcPr>
            <w:tcW w:w="2764" w:type="dxa"/>
          </w:tcPr>
          <w:p w14:paraId="7A9EF93C" w14:textId="77777777" w:rsidR="004E271B" w:rsidRPr="000348F0" w:rsidRDefault="004E271B" w:rsidP="00094841">
            <w:pPr>
              <w:jc w:val="left"/>
              <w:rPr>
                <w:rFonts w:cs="Times New Roman"/>
                <w:color w:val="000000" w:themeColor="text1"/>
              </w:rPr>
            </w:pPr>
            <w:r>
              <w:rPr>
                <w:rFonts w:cs="Times New Roman"/>
                <w:color w:val="000000" w:themeColor="text1"/>
              </w:rPr>
              <w:t>BPEJ-62213</w:t>
            </w:r>
          </w:p>
        </w:tc>
      </w:tr>
      <w:tr w:rsidR="004E271B" w:rsidRPr="000348F0" w14:paraId="013468B2" w14:textId="77777777" w:rsidTr="00094841">
        <w:trPr>
          <w:jc w:val="center"/>
        </w:trPr>
        <w:tc>
          <w:tcPr>
            <w:tcW w:w="2157" w:type="dxa"/>
          </w:tcPr>
          <w:p w14:paraId="231C64E3" w14:textId="77777777" w:rsidR="004E271B" w:rsidRPr="008C1FE3" w:rsidRDefault="004E271B" w:rsidP="00094841">
            <w:pPr>
              <w:jc w:val="left"/>
              <w:rPr>
                <w:color w:val="000000" w:themeColor="text1"/>
              </w:rPr>
            </w:pPr>
            <w:r w:rsidRPr="008C1FE3">
              <w:rPr>
                <w:color w:val="000000" w:themeColor="text1"/>
              </w:rPr>
              <w:t>Frýdek [634956]</w:t>
            </w:r>
          </w:p>
        </w:tc>
        <w:tc>
          <w:tcPr>
            <w:tcW w:w="1214" w:type="dxa"/>
          </w:tcPr>
          <w:p w14:paraId="13572126" w14:textId="77777777" w:rsidR="004E271B" w:rsidRDefault="004E271B" w:rsidP="00094841">
            <w:pPr>
              <w:jc w:val="left"/>
              <w:rPr>
                <w:rFonts w:cs="Times New Roman"/>
                <w:color w:val="000000" w:themeColor="text1"/>
              </w:rPr>
            </w:pPr>
            <w:r>
              <w:rPr>
                <w:rFonts w:cs="Times New Roman"/>
                <w:color w:val="000000" w:themeColor="text1"/>
              </w:rPr>
              <w:t>7603/14</w:t>
            </w:r>
          </w:p>
        </w:tc>
        <w:tc>
          <w:tcPr>
            <w:tcW w:w="2292" w:type="dxa"/>
          </w:tcPr>
          <w:p w14:paraId="109F69A0" w14:textId="77777777" w:rsidR="004E271B"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4EA3E927" w14:textId="77777777" w:rsidR="004E271B" w:rsidRDefault="004E271B" w:rsidP="00094841">
            <w:pPr>
              <w:jc w:val="left"/>
              <w:rPr>
                <w:rFonts w:cs="Times New Roman"/>
                <w:color w:val="000000" w:themeColor="text1"/>
              </w:rPr>
            </w:pPr>
            <w:r>
              <w:rPr>
                <w:rFonts w:cs="Times New Roman"/>
                <w:color w:val="000000" w:themeColor="text1"/>
              </w:rPr>
              <w:t>ostatní komunikace</w:t>
            </w:r>
          </w:p>
        </w:tc>
      </w:tr>
      <w:tr w:rsidR="004E271B" w:rsidRPr="000348F0" w14:paraId="366CF10C" w14:textId="77777777" w:rsidTr="00094841">
        <w:trPr>
          <w:jc w:val="center"/>
        </w:trPr>
        <w:tc>
          <w:tcPr>
            <w:tcW w:w="2157" w:type="dxa"/>
          </w:tcPr>
          <w:p w14:paraId="52A11AE0" w14:textId="77777777" w:rsidR="004E271B" w:rsidRPr="008C1FE3" w:rsidRDefault="004E271B" w:rsidP="00094841">
            <w:pPr>
              <w:jc w:val="left"/>
              <w:rPr>
                <w:color w:val="000000" w:themeColor="text1"/>
              </w:rPr>
            </w:pPr>
            <w:r w:rsidRPr="008C1FE3">
              <w:rPr>
                <w:color w:val="000000" w:themeColor="text1"/>
              </w:rPr>
              <w:t>Frýdek [634956]</w:t>
            </w:r>
          </w:p>
        </w:tc>
        <w:tc>
          <w:tcPr>
            <w:tcW w:w="1214" w:type="dxa"/>
          </w:tcPr>
          <w:p w14:paraId="0990F5A5" w14:textId="77777777" w:rsidR="004E271B" w:rsidRDefault="004E271B" w:rsidP="00094841">
            <w:pPr>
              <w:jc w:val="left"/>
              <w:rPr>
                <w:rFonts w:cs="Times New Roman"/>
                <w:color w:val="000000" w:themeColor="text1"/>
              </w:rPr>
            </w:pPr>
            <w:r>
              <w:rPr>
                <w:rFonts w:cs="Times New Roman"/>
                <w:color w:val="000000" w:themeColor="text1"/>
              </w:rPr>
              <w:t>6802/126</w:t>
            </w:r>
          </w:p>
        </w:tc>
        <w:tc>
          <w:tcPr>
            <w:tcW w:w="2292" w:type="dxa"/>
          </w:tcPr>
          <w:p w14:paraId="192C79F5" w14:textId="77777777" w:rsidR="004E271B"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5A4F7CA0" w14:textId="77777777" w:rsidR="004E271B" w:rsidRDefault="004E271B" w:rsidP="00094841">
            <w:pPr>
              <w:jc w:val="left"/>
              <w:rPr>
                <w:rFonts w:cs="Times New Roman"/>
                <w:color w:val="000000" w:themeColor="text1"/>
              </w:rPr>
            </w:pPr>
            <w:r>
              <w:rPr>
                <w:rFonts w:cs="Times New Roman"/>
                <w:color w:val="000000" w:themeColor="text1"/>
              </w:rPr>
              <w:t>Zeleň</w:t>
            </w:r>
          </w:p>
        </w:tc>
      </w:tr>
      <w:tr w:rsidR="004E271B" w:rsidRPr="000348F0" w14:paraId="20964758" w14:textId="77777777" w:rsidTr="00094841">
        <w:trPr>
          <w:jc w:val="center"/>
        </w:trPr>
        <w:tc>
          <w:tcPr>
            <w:tcW w:w="2157" w:type="dxa"/>
          </w:tcPr>
          <w:p w14:paraId="0C683AEB" w14:textId="77777777" w:rsidR="004E271B" w:rsidRPr="008C1FE3" w:rsidRDefault="004E271B" w:rsidP="00094841">
            <w:pPr>
              <w:jc w:val="left"/>
              <w:rPr>
                <w:color w:val="000000" w:themeColor="text1"/>
              </w:rPr>
            </w:pPr>
            <w:r w:rsidRPr="008C1FE3">
              <w:rPr>
                <w:color w:val="000000" w:themeColor="text1"/>
              </w:rPr>
              <w:t>Frýdek [634956]</w:t>
            </w:r>
          </w:p>
        </w:tc>
        <w:tc>
          <w:tcPr>
            <w:tcW w:w="1214" w:type="dxa"/>
          </w:tcPr>
          <w:p w14:paraId="15A90FE2" w14:textId="77777777" w:rsidR="004E271B" w:rsidRDefault="004E271B" w:rsidP="00094841">
            <w:pPr>
              <w:jc w:val="left"/>
              <w:rPr>
                <w:rFonts w:cs="Times New Roman"/>
                <w:color w:val="000000" w:themeColor="text1"/>
              </w:rPr>
            </w:pPr>
            <w:r>
              <w:rPr>
                <w:rFonts w:cs="Times New Roman"/>
                <w:color w:val="000000" w:themeColor="text1"/>
              </w:rPr>
              <w:t>6802/31</w:t>
            </w:r>
          </w:p>
        </w:tc>
        <w:tc>
          <w:tcPr>
            <w:tcW w:w="2292" w:type="dxa"/>
          </w:tcPr>
          <w:p w14:paraId="11D301A9" w14:textId="77777777" w:rsidR="004E271B"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66F3587B" w14:textId="77777777" w:rsidR="004E271B" w:rsidRDefault="004E271B" w:rsidP="00094841">
            <w:pPr>
              <w:jc w:val="left"/>
              <w:rPr>
                <w:rFonts w:cs="Times New Roman"/>
                <w:color w:val="000000" w:themeColor="text1"/>
              </w:rPr>
            </w:pPr>
            <w:r>
              <w:rPr>
                <w:rFonts w:cs="Times New Roman"/>
                <w:color w:val="000000" w:themeColor="text1"/>
              </w:rPr>
              <w:t>ostatní komunikace</w:t>
            </w:r>
          </w:p>
        </w:tc>
      </w:tr>
      <w:tr w:rsidR="004E271B" w:rsidRPr="000348F0" w14:paraId="7D45E1B1" w14:textId="77777777" w:rsidTr="00094841">
        <w:trPr>
          <w:jc w:val="center"/>
        </w:trPr>
        <w:tc>
          <w:tcPr>
            <w:tcW w:w="2157" w:type="dxa"/>
          </w:tcPr>
          <w:p w14:paraId="403BBA95" w14:textId="77777777" w:rsidR="004E271B" w:rsidRPr="008C1FE3" w:rsidRDefault="004E271B" w:rsidP="00094841">
            <w:pPr>
              <w:jc w:val="left"/>
              <w:rPr>
                <w:color w:val="000000" w:themeColor="text1"/>
              </w:rPr>
            </w:pPr>
            <w:r w:rsidRPr="008C1FE3">
              <w:rPr>
                <w:color w:val="000000" w:themeColor="text1"/>
              </w:rPr>
              <w:t>Frýdek [634956]</w:t>
            </w:r>
          </w:p>
        </w:tc>
        <w:tc>
          <w:tcPr>
            <w:tcW w:w="1214" w:type="dxa"/>
          </w:tcPr>
          <w:p w14:paraId="4E71C822" w14:textId="77777777" w:rsidR="004E271B" w:rsidRDefault="004E271B" w:rsidP="00094841">
            <w:pPr>
              <w:jc w:val="left"/>
              <w:rPr>
                <w:rFonts w:cs="Times New Roman"/>
                <w:color w:val="000000" w:themeColor="text1"/>
              </w:rPr>
            </w:pPr>
            <w:r>
              <w:rPr>
                <w:rFonts w:cs="Times New Roman"/>
                <w:color w:val="000000" w:themeColor="text1"/>
              </w:rPr>
              <w:t>6802/1</w:t>
            </w:r>
          </w:p>
        </w:tc>
        <w:tc>
          <w:tcPr>
            <w:tcW w:w="2292" w:type="dxa"/>
          </w:tcPr>
          <w:p w14:paraId="7E17B0AA" w14:textId="77777777" w:rsidR="004E271B"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6DE174AC" w14:textId="77777777" w:rsidR="004E271B" w:rsidRDefault="004E271B" w:rsidP="00094841">
            <w:pPr>
              <w:jc w:val="left"/>
              <w:rPr>
                <w:rFonts w:cs="Times New Roman"/>
                <w:color w:val="000000" w:themeColor="text1"/>
              </w:rPr>
            </w:pPr>
            <w:r>
              <w:rPr>
                <w:rFonts w:cs="Times New Roman"/>
                <w:color w:val="000000" w:themeColor="text1"/>
              </w:rPr>
              <w:t>Jiná plocha</w:t>
            </w:r>
          </w:p>
        </w:tc>
      </w:tr>
      <w:tr w:rsidR="004E271B" w:rsidRPr="000348F0" w14:paraId="6B53AEC7" w14:textId="77777777" w:rsidTr="00094841">
        <w:trPr>
          <w:jc w:val="center"/>
        </w:trPr>
        <w:tc>
          <w:tcPr>
            <w:tcW w:w="2157" w:type="dxa"/>
          </w:tcPr>
          <w:p w14:paraId="7CF04333" w14:textId="77777777" w:rsidR="004E271B" w:rsidRPr="008C1FE3" w:rsidRDefault="004E271B" w:rsidP="00094841">
            <w:pPr>
              <w:jc w:val="left"/>
              <w:rPr>
                <w:color w:val="000000" w:themeColor="text1"/>
              </w:rPr>
            </w:pPr>
            <w:r w:rsidRPr="008C1FE3">
              <w:rPr>
                <w:color w:val="000000" w:themeColor="text1"/>
              </w:rPr>
              <w:t>Frýdek [634956]</w:t>
            </w:r>
          </w:p>
        </w:tc>
        <w:tc>
          <w:tcPr>
            <w:tcW w:w="1214" w:type="dxa"/>
          </w:tcPr>
          <w:p w14:paraId="284EFE21" w14:textId="77777777" w:rsidR="004E271B" w:rsidRDefault="004E271B" w:rsidP="00094841">
            <w:pPr>
              <w:jc w:val="left"/>
              <w:rPr>
                <w:rFonts w:cs="Times New Roman"/>
                <w:color w:val="000000" w:themeColor="text1"/>
              </w:rPr>
            </w:pPr>
            <w:r>
              <w:rPr>
                <w:rFonts w:cs="Times New Roman"/>
                <w:color w:val="000000" w:themeColor="text1"/>
              </w:rPr>
              <w:t>6802/38</w:t>
            </w:r>
          </w:p>
        </w:tc>
        <w:tc>
          <w:tcPr>
            <w:tcW w:w="2292" w:type="dxa"/>
          </w:tcPr>
          <w:p w14:paraId="7978028A" w14:textId="77777777" w:rsidR="004E271B"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0C065E13" w14:textId="77777777" w:rsidR="004E271B" w:rsidRDefault="004E271B" w:rsidP="00094841">
            <w:pPr>
              <w:jc w:val="left"/>
              <w:rPr>
                <w:rFonts w:cs="Times New Roman"/>
                <w:color w:val="000000" w:themeColor="text1"/>
              </w:rPr>
            </w:pPr>
            <w:r>
              <w:rPr>
                <w:rFonts w:cs="Times New Roman"/>
                <w:color w:val="000000" w:themeColor="text1"/>
              </w:rPr>
              <w:t>ostatní komunikace</w:t>
            </w:r>
          </w:p>
        </w:tc>
      </w:tr>
      <w:tr w:rsidR="004E271B" w:rsidRPr="000348F0" w14:paraId="033169B5" w14:textId="77777777" w:rsidTr="00094841">
        <w:trPr>
          <w:jc w:val="center"/>
        </w:trPr>
        <w:tc>
          <w:tcPr>
            <w:tcW w:w="2157" w:type="dxa"/>
          </w:tcPr>
          <w:p w14:paraId="04650B1F" w14:textId="77777777" w:rsidR="004E271B" w:rsidRPr="008C1FE3" w:rsidRDefault="004E271B" w:rsidP="00094841">
            <w:pPr>
              <w:jc w:val="left"/>
              <w:rPr>
                <w:color w:val="000000" w:themeColor="text1"/>
              </w:rPr>
            </w:pPr>
            <w:r w:rsidRPr="008C1FE3">
              <w:rPr>
                <w:color w:val="000000" w:themeColor="text1"/>
              </w:rPr>
              <w:t>Frýdek [634956]</w:t>
            </w:r>
          </w:p>
        </w:tc>
        <w:tc>
          <w:tcPr>
            <w:tcW w:w="1214" w:type="dxa"/>
          </w:tcPr>
          <w:p w14:paraId="33685D6F" w14:textId="77777777" w:rsidR="004E271B" w:rsidRDefault="004E271B" w:rsidP="00094841">
            <w:pPr>
              <w:jc w:val="left"/>
              <w:rPr>
                <w:rFonts w:cs="Times New Roman"/>
                <w:color w:val="000000" w:themeColor="text1"/>
              </w:rPr>
            </w:pPr>
            <w:r>
              <w:rPr>
                <w:rFonts w:cs="Times New Roman"/>
                <w:color w:val="000000" w:themeColor="text1"/>
              </w:rPr>
              <w:t>6802/41</w:t>
            </w:r>
          </w:p>
        </w:tc>
        <w:tc>
          <w:tcPr>
            <w:tcW w:w="2292" w:type="dxa"/>
          </w:tcPr>
          <w:p w14:paraId="45D53581" w14:textId="77777777" w:rsidR="004E271B"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1F7268F6" w14:textId="77777777" w:rsidR="004E271B" w:rsidRDefault="004E271B" w:rsidP="00094841">
            <w:pPr>
              <w:jc w:val="left"/>
              <w:rPr>
                <w:rFonts w:cs="Times New Roman"/>
                <w:color w:val="000000" w:themeColor="text1"/>
              </w:rPr>
            </w:pPr>
            <w:r>
              <w:rPr>
                <w:rFonts w:cs="Times New Roman"/>
                <w:color w:val="000000" w:themeColor="text1"/>
              </w:rPr>
              <w:t>Zeleň</w:t>
            </w:r>
          </w:p>
        </w:tc>
      </w:tr>
      <w:tr w:rsidR="004E271B" w:rsidRPr="000348F0" w14:paraId="2A6B9F5C" w14:textId="77777777" w:rsidTr="00094841">
        <w:trPr>
          <w:jc w:val="center"/>
        </w:trPr>
        <w:tc>
          <w:tcPr>
            <w:tcW w:w="2157" w:type="dxa"/>
          </w:tcPr>
          <w:p w14:paraId="19B0EB0C" w14:textId="77777777" w:rsidR="004E271B" w:rsidRPr="008C1FE3" w:rsidRDefault="004E271B" w:rsidP="00094841">
            <w:pPr>
              <w:jc w:val="left"/>
              <w:rPr>
                <w:color w:val="000000" w:themeColor="text1"/>
              </w:rPr>
            </w:pPr>
            <w:r w:rsidRPr="008C1FE3">
              <w:rPr>
                <w:color w:val="000000" w:themeColor="text1"/>
              </w:rPr>
              <w:t>Frýdek [634956]</w:t>
            </w:r>
          </w:p>
        </w:tc>
        <w:tc>
          <w:tcPr>
            <w:tcW w:w="1214" w:type="dxa"/>
          </w:tcPr>
          <w:p w14:paraId="3335D7DF" w14:textId="77777777" w:rsidR="004E271B" w:rsidRDefault="004E271B" w:rsidP="00094841">
            <w:pPr>
              <w:jc w:val="left"/>
              <w:rPr>
                <w:rFonts w:cs="Times New Roman"/>
                <w:color w:val="000000" w:themeColor="text1"/>
              </w:rPr>
            </w:pPr>
            <w:r>
              <w:rPr>
                <w:rFonts w:cs="Times New Roman"/>
                <w:color w:val="000000" w:themeColor="text1"/>
              </w:rPr>
              <w:t>6802/125</w:t>
            </w:r>
          </w:p>
        </w:tc>
        <w:tc>
          <w:tcPr>
            <w:tcW w:w="2292" w:type="dxa"/>
          </w:tcPr>
          <w:p w14:paraId="33A74C72" w14:textId="77777777" w:rsidR="004E271B"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342C815D" w14:textId="77777777" w:rsidR="004E271B" w:rsidRDefault="004E271B" w:rsidP="00094841">
            <w:pPr>
              <w:jc w:val="left"/>
              <w:rPr>
                <w:rFonts w:cs="Times New Roman"/>
                <w:color w:val="000000" w:themeColor="text1"/>
              </w:rPr>
            </w:pPr>
            <w:r>
              <w:rPr>
                <w:rFonts w:cs="Times New Roman"/>
                <w:color w:val="000000" w:themeColor="text1"/>
              </w:rPr>
              <w:t>Zeleň</w:t>
            </w:r>
          </w:p>
        </w:tc>
      </w:tr>
      <w:tr w:rsidR="004E271B" w:rsidRPr="000348F0" w14:paraId="23635D35" w14:textId="77777777" w:rsidTr="00094841">
        <w:trPr>
          <w:jc w:val="center"/>
        </w:trPr>
        <w:tc>
          <w:tcPr>
            <w:tcW w:w="2157" w:type="dxa"/>
          </w:tcPr>
          <w:p w14:paraId="7DCD4657" w14:textId="77777777" w:rsidR="004E271B" w:rsidRPr="008C1FE3" w:rsidRDefault="004E271B" w:rsidP="00094841">
            <w:pPr>
              <w:jc w:val="left"/>
              <w:rPr>
                <w:color w:val="000000" w:themeColor="text1"/>
              </w:rPr>
            </w:pPr>
            <w:r w:rsidRPr="008C1FE3">
              <w:rPr>
                <w:color w:val="000000" w:themeColor="text1"/>
              </w:rPr>
              <w:t>Frýdek [634956]</w:t>
            </w:r>
          </w:p>
        </w:tc>
        <w:tc>
          <w:tcPr>
            <w:tcW w:w="1214" w:type="dxa"/>
          </w:tcPr>
          <w:p w14:paraId="4710611B" w14:textId="77777777" w:rsidR="004E271B" w:rsidRDefault="004E271B" w:rsidP="00094841">
            <w:pPr>
              <w:jc w:val="left"/>
              <w:rPr>
                <w:rFonts w:cs="Times New Roman"/>
                <w:color w:val="000000" w:themeColor="text1"/>
              </w:rPr>
            </w:pPr>
            <w:r>
              <w:rPr>
                <w:rFonts w:cs="Times New Roman"/>
                <w:color w:val="000000" w:themeColor="text1"/>
              </w:rPr>
              <w:t>7603/13</w:t>
            </w:r>
          </w:p>
        </w:tc>
        <w:tc>
          <w:tcPr>
            <w:tcW w:w="2292" w:type="dxa"/>
          </w:tcPr>
          <w:p w14:paraId="5A6A190E" w14:textId="77777777" w:rsidR="004E271B" w:rsidRDefault="004E271B" w:rsidP="00094841">
            <w:pPr>
              <w:jc w:val="left"/>
              <w:rPr>
                <w:rFonts w:cs="Times New Roman"/>
                <w:color w:val="000000" w:themeColor="text1"/>
              </w:rPr>
            </w:pPr>
            <w:r>
              <w:rPr>
                <w:rFonts w:cs="Times New Roman"/>
                <w:color w:val="000000" w:themeColor="text1"/>
              </w:rPr>
              <w:t>ostatní plocha</w:t>
            </w:r>
          </w:p>
        </w:tc>
        <w:tc>
          <w:tcPr>
            <w:tcW w:w="2764" w:type="dxa"/>
          </w:tcPr>
          <w:p w14:paraId="33501C88" w14:textId="77777777" w:rsidR="004E271B" w:rsidRDefault="004E271B" w:rsidP="00094841">
            <w:pPr>
              <w:jc w:val="left"/>
              <w:rPr>
                <w:rFonts w:cs="Times New Roman"/>
                <w:color w:val="000000" w:themeColor="text1"/>
              </w:rPr>
            </w:pPr>
            <w:r>
              <w:rPr>
                <w:rFonts w:cs="Times New Roman"/>
                <w:color w:val="000000" w:themeColor="text1"/>
              </w:rPr>
              <w:t>ostatní komunikace</w:t>
            </w:r>
          </w:p>
        </w:tc>
      </w:tr>
      <w:tr w:rsidR="00CB3480" w:rsidRPr="000348F0" w14:paraId="53D2E771" w14:textId="77777777" w:rsidTr="00094841">
        <w:trPr>
          <w:jc w:val="center"/>
        </w:trPr>
        <w:tc>
          <w:tcPr>
            <w:tcW w:w="2157" w:type="dxa"/>
          </w:tcPr>
          <w:p w14:paraId="5CC697A7" w14:textId="31CA325A" w:rsidR="00CB3480" w:rsidRPr="008C1FE3" w:rsidRDefault="00CB3480" w:rsidP="00CB3480">
            <w:pPr>
              <w:jc w:val="left"/>
              <w:rPr>
                <w:color w:val="000000" w:themeColor="text1"/>
              </w:rPr>
            </w:pPr>
            <w:r w:rsidRPr="008C1FE3">
              <w:rPr>
                <w:color w:val="000000" w:themeColor="text1"/>
              </w:rPr>
              <w:t>Frýdek [634956]</w:t>
            </w:r>
          </w:p>
        </w:tc>
        <w:tc>
          <w:tcPr>
            <w:tcW w:w="1214" w:type="dxa"/>
          </w:tcPr>
          <w:p w14:paraId="49B4D402" w14:textId="442E7400" w:rsidR="00CB3480" w:rsidRDefault="00CB3480" w:rsidP="00CB3480">
            <w:pPr>
              <w:jc w:val="left"/>
              <w:rPr>
                <w:rFonts w:cs="Times New Roman"/>
                <w:color w:val="000000" w:themeColor="text1"/>
              </w:rPr>
            </w:pPr>
            <w:r>
              <w:rPr>
                <w:rFonts w:cs="Times New Roman"/>
                <w:color w:val="000000" w:themeColor="text1"/>
              </w:rPr>
              <w:t>6650/5</w:t>
            </w:r>
          </w:p>
        </w:tc>
        <w:tc>
          <w:tcPr>
            <w:tcW w:w="2292" w:type="dxa"/>
          </w:tcPr>
          <w:p w14:paraId="3936319C" w14:textId="07C0495A" w:rsidR="00CB3480" w:rsidRDefault="00CB3480" w:rsidP="00CB3480">
            <w:pPr>
              <w:jc w:val="left"/>
              <w:rPr>
                <w:rFonts w:cs="Times New Roman"/>
                <w:color w:val="000000" w:themeColor="text1"/>
              </w:rPr>
            </w:pPr>
            <w:r>
              <w:rPr>
                <w:rFonts w:cs="Times New Roman"/>
                <w:color w:val="000000" w:themeColor="text1"/>
              </w:rPr>
              <w:t>ostatní plocha</w:t>
            </w:r>
          </w:p>
        </w:tc>
        <w:tc>
          <w:tcPr>
            <w:tcW w:w="2764" w:type="dxa"/>
          </w:tcPr>
          <w:p w14:paraId="6F1A0230" w14:textId="74FF9C30" w:rsidR="00CB3480" w:rsidRDefault="00E50C7F" w:rsidP="00CB3480">
            <w:pPr>
              <w:jc w:val="left"/>
              <w:rPr>
                <w:rFonts w:cs="Times New Roman"/>
                <w:color w:val="000000" w:themeColor="text1"/>
              </w:rPr>
            </w:pPr>
            <w:r>
              <w:rPr>
                <w:rFonts w:cs="Times New Roman"/>
                <w:color w:val="000000" w:themeColor="text1"/>
              </w:rPr>
              <w:t>Zeleň</w:t>
            </w:r>
          </w:p>
        </w:tc>
      </w:tr>
    </w:tbl>
    <w:p w14:paraId="108A2ECE" w14:textId="77777777" w:rsidR="002560AB" w:rsidRPr="004F201D" w:rsidRDefault="002560AB" w:rsidP="004701D8">
      <w:pPr>
        <w:rPr>
          <w:b/>
          <w:u w:val="single"/>
        </w:rPr>
      </w:pPr>
    </w:p>
    <w:p w14:paraId="6F923CC5" w14:textId="77777777" w:rsidR="00484552" w:rsidRPr="004F201D" w:rsidRDefault="00484552" w:rsidP="00484552">
      <w:pPr>
        <w:pStyle w:val="Nadpis3"/>
      </w:pPr>
      <w:r w:rsidRPr="004F201D">
        <w:t>f) režim povrchových a podzemních vod, zásady odvodnění, ochrana pozemní komunikace</w:t>
      </w:r>
      <w:bookmarkEnd w:id="9"/>
    </w:p>
    <w:p w14:paraId="6F923CC6" w14:textId="173D6E19" w:rsidR="00484552" w:rsidRPr="004F201D" w:rsidRDefault="00AC3A2D" w:rsidP="00484552">
      <w:r w:rsidRPr="004F201D">
        <w:t>Povrch a pláň jsou odvodněny podélným a příčným sklonem …</w:t>
      </w:r>
    </w:p>
    <w:p w14:paraId="6F923CC7" w14:textId="77777777" w:rsidR="00484552" w:rsidRPr="004F201D" w:rsidRDefault="00484552" w:rsidP="00484552">
      <w:pPr>
        <w:pStyle w:val="Nadpis3"/>
      </w:pPr>
      <w:bookmarkStart w:id="10" w:name="_Toc510618625"/>
      <w:r w:rsidRPr="004F201D">
        <w:t>g) návrh dopravních značek, dopravních zařízení, světelných signálů, zařízení pro provozní informace a dopravní telematiku</w:t>
      </w:r>
      <w:bookmarkEnd w:id="10"/>
    </w:p>
    <w:p w14:paraId="677A6664" w14:textId="7E86154B" w:rsidR="004701D8" w:rsidRPr="004F201D" w:rsidRDefault="004701D8" w:rsidP="004701D8">
      <w:pPr>
        <w:pStyle w:val="Zkladntext"/>
        <w:rPr>
          <w:rFonts w:ascii="Times New Roman" w:hAnsi="Times New Roman"/>
        </w:rPr>
      </w:pPr>
      <w:bookmarkStart w:id="11" w:name="_Toc510618626"/>
      <w:r w:rsidRPr="004F201D">
        <w:rPr>
          <w:rFonts w:ascii="Times New Roman" w:hAnsi="Times New Roman"/>
        </w:rPr>
        <w:t xml:space="preserve">Není součástí řešení Přípravy území. Přechodné dopravní značení je řešeno v části B.8.2.b.  Souhrnné technické zprávy.  </w:t>
      </w:r>
    </w:p>
    <w:p w14:paraId="4C71F652" w14:textId="77777777" w:rsidR="00AC3A2D" w:rsidRPr="004F201D" w:rsidRDefault="00AC3A2D" w:rsidP="00273D23"/>
    <w:p w14:paraId="6F923CC9" w14:textId="77777777" w:rsidR="00484552" w:rsidRPr="004F201D" w:rsidRDefault="00484552" w:rsidP="00484552">
      <w:pPr>
        <w:pStyle w:val="Nadpis3"/>
      </w:pPr>
      <w:r w:rsidRPr="004F201D">
        <w:t>h) zvláštní podmínky a požadavky na postup výstavby, případně údržbu</w:t>
      </w:r>
      <w:bookmarkEnd w:id="11"/>
    </w:p>
    <w:p w14:paraId="61784222" w14:textId="719CC47E" w:rsidR="002007DE" w:rsidRPr="004F201D" w:rsidRDefault="002007DE" w:rsidP="002007DE">
      <w:pPr>
        <w:pStyle w:val="Zkladntext"/>
        <w:rPr>
          <w:rFonts w:ascii="Times New Roman" w:hAnsi="Times New Roman"/>
        </w:rPr>
      </w:pPr>
      <w:bookmarkStart w:id="12" w:name="_Toc510618627"/>
      <w:r w:rsidRPr="004F201D">
        <w:rPr>
          <w:rFonts w:ascii="Times New Roman" w:hAnsi="Times New Roman"/>
        </w:rPr>
        <w:t xml:space="preserve">Charakter stavby, resp. její realizace neklade zvláštní požadavky na výstavbu. </w:t>
      </w:r>
    </w:p>
    <w:p w14:paraId="6F923CCB" w14:textId="77777777" w:rsidR="00484552" w:rsidRPr="004F201D" w:rsidRDefault="00484552" w:rsidP="00484552">
      <w:pPr>
        <w:pStyle w:val="Nadpis3"/>
      </w:pPr>
      <w:r w:rsidRPr="004F201D">
        <w:t>i) vazba na případné technologické vybavení</w:t>
      </w:r>
      <w:bookmarkEnd w:id="12"/>
    </w:p>
    <w:p w14:paraId="6F923CCC" w14:textId="5CDF3F69" w:rsidR="00484552" w:rsidRPr="004F201D" w:rsidRDefault="006D7319" w:rsidP="00484552">
      <w:r w:rsidRPr="004F201D">
        <w:t xml:space="preserve">V rámci </w:t>
      </w:r>
      <w:r w:rsidR="000D01CD" w:rsidRPr="004F201D">
        <w:t>rekonstrukce</w:t>
      </w:r>
      <w:r w:rsidRPr="004F201D">
        <w:t xml:space="preserve"> není řešeno speciální technologické vybavení.</w:t>
      </w:r>
    </w:p>
    <w:p w14:paraId="6F923CCD" w14:textId="77777777" w:rsidR="00484552" w:rsidRPr="004F201D" w:rsidRDefault="00484552" w:rsidP="00484552">
      <w:pPr>
        <w:pStyle w:val="Nadpis3"/>
      </w:pPr>
      <w:bookmarkStart w:id="13" w:name="_Toc510618628"/>
      <w:r w:rsidRPr="004F201D">
        <w:t>j) přehled provedených výpočtů a konstatování o statickém ověření rozhodujících dimenzí a průřezů</w:t>
      </w:r>
      <w:bookmarkEnd w:id="13"/>
    </w:p>
    <w:p w14:paraId="6F923CED" w14:textId="77777777" w:rsidR="00484552" w:rsidRPr="004F201D" w:rsidRDefault="00484552" w:rsidP="00484552">
      <w:pPr>
        <w:pStyle w:val="Nadpis3"/>
      </w:pPr>
      <w:bookmarkStart w:id="14" w:name="_Toc510618629"/>
      <w:r w:rsidRPr="004F201D">
        <w:t>k) řešení přístupu a užívání veřejně přístupných komunikací a ploch souvisejících se staveništěm osobami s omezenou schopností pohybu nebo orientace</w:t>
      </w:r>
      <w:bookmarkEnd w:id="14"/>
    </w:p>
    <w:p w14:paraId="6F923CEE" w14:textId="047F9EA2" w:rsidR="00484552" w:rsidRPr="004F201D" w:rsidRDefault="00186A20" w:rsidP="00484552">
      <w:r w:rsidRPr="004F201D">
        <w:t>Stavbou</w:t>
      </w:r>
      <w:r w:rsidR="00A441F7" w:rsidRPr="004F201D">
        <w:t xml:space="preserve"> budou dotčeny </w:t>
      </w:r>
      <w:r w:rsidR="008917CE" w:rsidRPr="004F201D">
        <w:t>chodníky,</w:t>
      </w:r>
      <w:r w:rsidR="00A441F7" w:rsidRPr="004F201D">
        <w:t xml:space="preserve"> </w:t>
      </w:r>
      <w:r w:rsidR="008917CE" w:rsidRPr="004F201D">
        <w:t>a proto bude v jednotlivých etapách výstavby navržena obchozí trasa, která je bezbariérově přístupná.</w:t>
      </w:r>
    </w:p>
    <w:p w14:paraId="6F923CEF" w14:textId="77777777" w:rsidR="00484552" w:rsidRPr="004F201D" w:rsidRDefault="00484552" w:rsidP="00484552">
      <w:pPr>
        <w:pStyle w:val="Nadpis1"/>
      </w:pPr>
      <w:bookmarkStart w:id="15" w:name="_Toc510618630"/>
      <w:r w:rsidRPr="004F201D">
        <w:t>2. Výkresy</w:t>
      </w:r>
      <w:bookmarkEnd w:id="15"/>
    </w:p>
    <w:p w14:paraId="226BE323" w14:textId="54D2CDF7" w:rsidR="008917CE" w:rsidRPr="004F201D" w:rsidRDefault="008917CE" w:rsidP="002007DE">
      <w:pPr>
        <w:autoSpaceDE w:val="0"/>
        <w:autoSpaceDN w:val="0"/>
        <w:adjustRightInd w:val="0"/>
        <w:spacing w:before="67"/>
        <w:ind w:firstLine="708"/>
        <w:jc w:val="left"/>
        <w:rPr>
          <w:rFonts w:asciiTheme="majorHAnsi" w:hAnsiTheme="majorHAnsi" w:cstheme="majorHAnsi"/>
        </w:rPr>
      </w:pPr>
      <w:bookmarkStart w:id="16" w:name="_Toc510618631"/>
      <w:r w:rsidRPr="004F201D">
        <w:rPr>
          <w:rFonts w:asciiTheme="majorHAnsi" w:hAnsiTheme="majorHAnsi" w:cstheme="majorHAnsi"/>
        </w:rPr>
        <w:t>D.</w:t>
      </w:r>
      <w:r w:rsidR="002007DE" w:rsidRPr="004F201D">
        <w:rPr>
          <w:rFonts w:asciiTheme="majorHAnsi" w:hAnsiTheme="majorHAnsi" w:cstheme="majorHAnsi"/>
        </w:rPr>
        <w:t>0</w:t>
      </w:r>
      <w:r w:rsidRPr="004F201D">
        <w:rPr>
          <w:rFonts w:asciiTheme="majorHAnsi" w:hAnsiTheme="majorHAnsi" w:cstheme="majorHAnsi"/>
        </w:rPr>
        <w:t>01.1.2.A</w:t>
      </w:r>
      <w:r w:rsidRPr="004F201D">
        <w:rPr>
          <w:rFonts w:asciiTheme="majorHAnsi" w:hAnsiTheme="majorHAnsi" w:cstheme="majorHAnsi"/>
        </w:rPr>
        <w:tab/>
      </w:r>
      <w:r w:rsidRPr="004F201D">
        <w:rPr>
          <w:rFonts w:asciiTheme="majorHAnsi" w:hAnsiTheme="majorHAnsi" w:cstheme="majorHAnsi"/>
        </w:rPr>
        <w:tab/>
        <w:t xml:space="preserve">SITUACE </w:t>
      </w:r>
      <w:r w:rsidR="002007DE" w:rsidRPr="004F201D">
        <w:rPr>
          <w:rFonts w:asciiTheme="majorHAnsi" w:hAnsiTheme="majorHAnsi" w:cstheme="majorHAnsi"/>
        </w:rPr>
        <w:t>PŘÍPRAV</w:t>
      </w:r>
      <w:r w:rsidR="00D0703C" w:rsidRPr="004F201D">
        <w:rPr>
          <w:rFonts w:asciiTheme="majorHAnsi" w:hAnsiTheme="majorHAnsi" w:cstheme="majorHAnsi"/>
        </w:rPr>
        <w:t>Y</w:t>
      </w:r>
      <w:r w:rsidR="002007DE" w:rsidRPr="004F201D">
        <w:rPr>
          <w:rFonts w:asciiTheme="majorHAnsi" w:hAnsiTheme="majorHAnsi" w:cstheme="majorHAnsi"/>
        </w:rPr>
        <w:t xml:space="preserve"> ÚZEMÍ</w:t>
      </w:r>
    </w:p>
    <w:p w14:paraId="6F923CF1" w14:textId="77B3BEFC" w:rsidR="00484552" w:rsidRPr="004F201D" w:rsidRDefault="00484552" w:rsidP="00484552">
      <w:pPr>
        <w:pStyle w:val="Nadpis1"/>
      </w:pPr>
      <w:r w:rsidRPr="004F201D">
        <w:t>D.1.2 Mostní objekty a zdi</w:t>
      </w:r>
      <w:bookmarkEnd w:id="16"/>
    </w:p>
    <w:p w14:paraId="45B2CF72" w14:textId="02BB4050" w:rsidR="00EE505D" w:rsidRPr="00EE505D" w:rsidRDefault="00EE505D" w:rsidP="00EE505D">
      <w:r>
        <w:t xml:space="preserve">Řešený záměr neobsahuje mostní objekty a zdi </w:t>
      </w:r>
      <w:r w:rsidRPr="00EE505D">
        <w:t>– není v dokumentaci řešeno!!!</w:t>
      </w:r>
    </w:p>
    <w:p w14:paraId="6F923D32" w14:textId="4EA64E30" w:rsidR="00484552" w:rsidRDefault="00484552" w:rsidP="00484552">
      <w:pPr>
        <w:pStyle w:val="Nadpis1"/>
      </w:pPr>
      <w:bookmarkStart w:id="17" w:name="_Toc510618641"/>
      <w:r>
        <w:t xml:space="preserve">D.1.3 Vodohospodářské </w:t>
      </w:r>
      <w:r w:rsidR="00D41778" w:rsidRPr="00D41778">
        <w:rPr>
          <w:sz w:val="22"/>
          <w:szCs w:val="22"/>
        </w:rPr>
        <w:t>OBJEKTY – ODVODNĚNÍ</w:t>
      </w:r>
      <w:r>
        <w:t xml:space="preserve"> pozemní komunikace</w:t>
      </w:r>
      <w:bookmarkEnd w:id="17"/>
    </w:p>
    <w:p w14:paraId="6F923D33" w14:textId="77777777" w:rsidR="00484552" w:rsidRPr="00EE505D" w:rsidRDefault="00A441F7" w:rsidP="00EE505D">
      <w:r w:rsidRPr="00EE505D">
        <w:t xml:space="preserve">Stavební záměr neobsahuje </w:t>
      </w:r>
      <w:r w:rsidR="00100C2E" w:rsidRPr="00EE505D">
        <w:t xml:space="preserve">nové </w:t>
      </w:r>
      <w:r w:rsidRPr="00EE505D">
        <w:t>vodohospodářské objekty – není v dokumentaci řešeno!!!</w:t>
      </w:r>
    </w:p>
    <w:p w14:paraId="6F923D34" w14:textId="77777777" w:rsidR="00484552" w:rsidRDefault="00484552" w:rsidP="00484552">
      <w:pPr>
        <w:pStyle w:val="Nadpis1"/>
      </w:pPr>
      <w:bookmarkStart w:id="18" w:name="_Toc510618659"/>
      <w:r>
        <w:t>D.1.4 Objekty o světlení pozemní komunikace</w:t>
      </w:r>
      <w:bookmarkEnd w:id="18"/>
    </w:p>
    <w:p w14:paraId="6F923D35" w14:textId="77777777" w:rsidR="00484552" w:rsidRPr="00EE505D" w:rsidRDefault="00A441F7" w:rsidP="00484552">
      <w:pPr>
        <w:tabs>
          <w:tab w:val="right" w:leader="dot" w:pos="9072"/>
        </w:tabs>
      </w:pPr>
      <w:r w:rsidRPr="00EE505D">
        <w:t>Stavební záměr neobsahuje objekty pro osvětlení pozemní komunikace – není v dokumentaci řešeno!!!</w:t>
      </w:r>
    </w:p>
    <w:p w14:paraId="6F923D36" w14:textId="77777777" w:rsidR="00484552" w:rsidRDefault="00484552" w:rsidP="00484552">
      <w:pPr>
        <w:pStyle w:val="Nadpis1"/>
      </w:pPr>
      <w:bookmarkStart w:id="19" w:name="_Toc510618667"/>
      <w:r>
        <w:t>D.1.5 Objekty podzemních staveb</w:t>
      </w:r>
      <w:bookmarkEnd w:id="19"/>
    </w:p>
    <w:p w14:paraId="6F923D37" w14:textId="77777777" w:rsidR="00484552" w:rsidRPr="00EE505D" w:rsidRDefault="00100C2E" w:rsidP="00484552">
      <w:pPr>
        <w:tabs>
          <w:tab w:val="right" w:leader="dot" w:pos="9072"/>
        </w:tabs>
      </w:pPr>
      <w:r w:rsidRPr="00EE505D">
        <w:t>Stavební záměr neobsahuje objekty podzemních staveb – není v dokumentaci řešeno!!!</w:t>
      </w:r>
    </w:p>
    <w:p w14:paraId="6F923D38" w14:textId="77777777" w:rsidR="00484552" w:rsidRDefault="00484552" w:rsidP="00484552">
      <w:pPr>
        <w:pStyle w:val="Nadpis1"/>
      </w:pPr>
      <w:bookmarkStart w:id="20" w:name="_Toc510618677"/>
      <w:r>
        <w:t>D.1.6 Objekty zařízení pro provozní informace a telematiku</w:t>
      </w:r>
      <w:bookmarkEnd w:id="20"/>
    </w:p>
    <w:p w14:paraId="6F923D39" w14:textId="77777777" w:rsidR="00100C2E" w:rsidRPr="00EE505D" w:rsidRDefault="00100C2E" w:rsidP="00484552">
      <w:pPr>
        <w:tabs>
          <w:tab w:val="right" w:leader="dot" w:pos="9072"/>
        </w:tabs>
      </w:pPr>
      <w:r w:rsidRPr="00EE505D">
        <w:t>Stavební záměr neobsahuje objekty zařízení pro provozní informace a pro inteligentní dopravní systém nebo systémy dopravní telematiky – není v dokumentaci řešeno!!!</w:t>
      </w:r>
    </w:p>
    <w:p w14:paraId="6F923D3A" w14:textId="77777777" w:rsidR="00484552" w:rsidRDefault="00484552" w:rsidP="00484552">
      <w:pPr>
        <w:pStyle w:val="Nadpis1"/>
      </w:pPr>
      <w:bookmarkStart w:id="21" w:name="_Toc510618688"/>
      <w:r>
        <w:t>D.1.7 Objekty drah</w:t>
      </w:r>
      <w:bookmarkEnd w:id="21"/>
    </w:p>
    <w:p w14:paraId="6F923D3B" w14:textId="12D1CE07" w:rsidR="00484552" w:rsidRPr="00100C2E" w:rsidRDefault="00100C2E" w:rsidP="00484552">
      <w:pPr>
        <w:tabs>
          <w:tab w:val="right" w:leader="dot" w:pos="9072"/>
        </w:tabs>
        <w:rPr>
          <w:rFonts w:cs="Times New Roman"/>
        </w:rPr>
      </w:pPr>
      <w:r w:rsidRPr="00796425">
        <w:rPr>
          <w:rFonts w:cs="Times New Roman"/>
        </w:rPr>
        <w:t>Stavební záměr neobsahuje objekty drah – není v dokumentaci řešeno</w:t>
      </w:r>
      <w:r w:rsidR="00EE505D">
        <w:rPr>
          <w:rFonts w:cs="Times New Roman"/>
        </w:rPr>
        <w:t>!!!</w:t>
      </w:r>
    </w:p>
    <w:p w14:paraId="6F923D3C" w14:textId="77777777" w:rsidR="00484552" w:rsidRDefault="00484552" w:rsidP="00484552">
      <w:pPr>
        <w:pStyle w:val="Nadpis1"/>
      </w:pPr>
      <w:bookmarkStart w:id="22" w:name="_Toc510618689"/>
      <w:r>
        <w:lastRenderedPageBreak/>
        <w:t>D.1.8 Objekty pozemních staveb</w:t>
      </w:r>
      <w:bookmarkEnd w:id="22"/>
    </w:p>
    <w:p w14:paraId="6F923D3D" w14:textId="5A7A69C6" w:rsidR="00100C2E" w:rsidRPr="00796425" w:rsidRDefault="00100C2E" w:rsidP="00100C2E">
      <w:pPr>
        <w:tabs>
          <w:tab w:val="right" w:leader="dot" w:pos="9072"/>
        </w:tabs>
        <w:rPr>
          <w:rFonts w:cs="Times New Roman"/>
        </w:rPr>
      </w:pPr>
      <w:bookmarkStart w:id="23" w:name="_Toc510618690"/>
      <w:r w:rsidRPr="00796425">
        <w:rPr>
          <w:rFonts w:cs="Times New Roman"/>
        </w:rPr>
        <w:t>Stavební záměr neobsahuje objekty pozemních staveb – není v dokumentaci řešeno</w:t>
      </w:r>
      <w:r w:rsidR="00EE505D">
        <w:rPr>
          <w:rFonts w:cs="Times New Roman"/>
        </w:rPr>
        <w:t>!!!</w:t>
      </w:r>
    </w:p>
    <w:p w14:paraId="6F923D3E" w14:textId="77777777" w:rsidR="00484552" w:rsidRDefault="00484552" w:rsidP="00484552">
      <w:pPr>
        <w:pStyle w:val="Nadpis1"/>
      </w:pPr>
      <w:r>
        <w:t>D.1.9 Ostatní stavební objekty</w:t>
      </w:r>
      <w:bookmarkEnd w:id="23"/>
    </w:p>
    <w:p w14:paraId="6F923D3F" w14:textId="6D893238" w:rsidR="00100C2E" w:rsidRPr="00796425" w:rsidRDefault="00100C2E" w:rsidP="00100C2E">
      <w:pPr>
        <w:tabs>
          <w:tab w:val="right" w:leader="dot" w:pos="9072"/>
        </w:tabs>
        <w:rPr>
          <w:rFonts w:cs="Times New Roman"/>
        </w:rPr>
      </w:pPr>
      <w:bookmarkStart w:id="24" w:name="_Toc510618691"/>
      <w:r w:rsidRPr="00796425">
        <w:rPr>
          <w:rFonts w:cs="Times New Roman"/>
        </w:rPr>
        <w:t>Stavební záměr neobsahuje další stavební objekty – není v dokumentaci řešeno</w:t>
      </w:r>
      <w:r w:rsidR="00EE505D">
        <w:rPr>
          <w:rFonts w:cs="Times New Roman"/>
        </w:rPr>
        <w:t>!!!</w:t>
      </w:r>
    </w:p>
    <w:p w14:paraId="6F923D40" w14:textId="77777777" w:rsidR="00484552" w:rsidRDefault="00484552" w:rsidP="00484552">
      <w:pPr>
        <w:pStyle w:val="Nadpis1"/>
      </w:pPr>
      <w:r>
        <w:t>D.1.10 Požárně bezpečnostní řešení</w:t>
      </w:r>
      <w:bookmarkEnd w:id="24"/>
    </w:p>
    <w:p w14:paraId="6F923D43" w14:textId="2B9451AB" w:rsidR="00665AD5" w:rsidRDefault="00100C2E" w:rsidP="00484552">
      <w:r w:rsidRPr="005E4402">
        <w:t xml:space="preserve">Přístup požární techniky je zajištěn po stávajících přístupových cestách. Na předmětnou stavbu se samostatné </w:t>
      </w:r>
      <w:r w:rsidR="00B62B2A" w:rsidRPr="005E4402">
        <w:t>PBŘ nezpracovává</w:t>
      </w:r>
      <w:r w:rsidRPr="005E4402">
        <w:t xml:space="preserve">. Návrh předmětné stavby neovlivní stávající přístupové trasy umožňující požární zásah. Posuzované stavební objekty jsou z hlediska požární bezpečnosti, ve smyslu ČSN 73 0802/2009 Požární bezpečnost </w:t>
      </w:r>
      <w:r w:rsidR="00B62B2A" w:rsidRPr="005E4402">
        <w:t>staveb – Nevýrobní</w:t>
      </w:r>
      <w:r w:rsidRPr="005E4402">
        <w:t xml:space="preserve"> objekty, hodnoceny jako objekty bez požárního rizika, které nejsou dále posuzovány a hodnoceny.</w:t>
      </w:r>
      <w:bookmarkEnd w:id="0"/>
    </w:p>
    <w:p w14:paraId="266E1FF1" w14:textId="77777777" w:rsidR="00EE505D" w:rsidRPr="00EE505D" w:rsidRDefault="00EE505D" w:rsidP="00484552"/>
    <w:p w14:paraId="6F923D44" w14:textId="77777777" w:rsidR="00484552" w:rsidRDefault="002151EF" w:rsidP="00484552">
      <w:pPr>
        <w:rPr>
          <w:b/>
          <w:sz w:val="32"/>
          <w:szCs w:val="32"/>
        </w:rPr>
      </w:pPr>
      <w:r w:rsidRPr="002151EF">
        <w:rPr>
          <w:b/>
          <w:sz w:val="32"/>
          <w:szCs w:val="32"/>
        </w:rPr>
        <w:t>D.2 TECHNOLOGICKÁ ČÁST</w:t>
      </w:r>
    </w:p>
    <w:p w14:paraId="6F923D45" w14:textId="77777777" w:rsidR="00100C2E" w:rsidRPr="00EE505D" w:rsidRDefault="00100C2E" w:rsidP="00100C2E">
      <w:pPr>
        <w:tabs>
          <w:tab w:val="right" w:leader="dot" w:pos="9072"/>
        </w:tabs>
        <w:rPr>
          <w:rFonts w:cs="Times New Roman"/>
        </w:rPr>
      </w:pPr>
      <w:r w:rsidRPr="00EE505D">
        <w:rPr>
          <w:rFonts w:cs="Times New Roman"/>
        </w:rPr>
        <w:t>Stavební záměr neobsahuje technologické objekty – není v dokumentaci řešeno!!!</w:t>
      </w:r>
    </w:p>
    <w:p w14:paraId="6F923D46" w14:textId="77777777" w:rsidR="00100C2E" w:rsidRPr="002151EF" w:rsidRDefault="00100C2E" w:rsidP="002151EF"/>
    <w:sectPr w:rsidR="00100C2E" w:rsidRPr="002151EF" w:rsidSect="0083135A">
      <w:headerReference w:type="even" r:id="rId8"/>
      <w:headerReference w:type="default" r:id="rId9"/>
      <w:footerReference w:type="even" r:id="rId10"/>
      <w:footerReference w:type="default" r:id="rId11"/>
      <w:pgSz w:w="11906" w:h="16838" w:code="9"/>
      <w:pgMar w:top="851" w:right="851" w:bottom="851" w:left="1134" w:header="567" w:footer="2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5F01C" w14:textId="77777777" w:rsidR="007F56EA" w:rsidRDefault="007F56EA" w:rsidP="0079407C">
      <w:r>
        <w:separator/>
      </w:r>
    </w:p>
    <w:p w14:paraId="2C5929BB" w14:textId="77777777" w:rsidR="007F56EA" w:rsidRDefault="007F56EA"/>
  </w:endnote>
  <w:endnote w:type="continuationSeparator" w:id="0">
    <w:p w14:paraId="4352F4E8" w14:textId="77777777" w:rsidR="007F56EA" w:rsidRDefault="007F56EA" w:rsidP="0079407C">
      <w:r>
        <w:continuationSeparator/>
      </w:r>
    </w:p>
    <w:p w14:paraId="608A4E42" w14:textId="77777777" w:rsidR="007F56EA" w:rsidRDefault="007F5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7" w14:textId="77777777" w:rsidR="00444B5A" w:rsidRDefault="00444B5A">
    <w:pPr>
      <w:pStyle w:val="Zpat"/>
    </w:pPr>
  </w:p>
  <w:p w14:paraId="6F923D58" w14:textId="77777777" w:rsidR="00F74F0C" w:rsidRDefault="00F74F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9" w14:textId="77777777" w:rsidR="007E4C9E" w:rsidRPr="0082373D" w:rsidRDefault="007E4C9E" w:rsidP="0019692C">
    <w:pPr>
      <w:tabs>
        <w:tab w:val="left" w:pos="9921"/>
      </w:tabs>
      <w:rPr>
        <w:sz w:val="16"/>
        <w:szCs w:val="16"/>
        <w:u w:val="single"/>
      </w:rPr>
    </w:pPr>
    <w:r w:rsidRPr="0082373D">
      <w:rPr>
        <w:sz w:val="16"/>
        <w:szCs w:val="16"/>
        <w:u w:val="single"/>
      </w:rPr>
      <w:tab/>
    </w:r>
  </w:p>
  <w:p w14:paraId="6F923D5A" w14:textId="77777777" w:rsidR="0019692C" w:rsidRPr="0019692C" w:rsidRDefault="0019692C" w:rsidP="00C019F7">
    <w:pPr>
      <w:jc w:val="center"/>
      <w:rPr>
        <w:sz w:val="16"/>
        <w:szCs w:val="16"/>
      </w:rPr>
    </w:pPr>
    <w:r w:rsidRPr="0019692C">
      <w:rPr>
        <w:sz w:val="16"/>
        <w:szCs w:val="16"/>
      </w:rPr>
      <w:t>D. DOKUMENTACE OBJEKTŮ A TECHNICKÝCH A TECHNOLOGICKÝCH ZAŘÍZENÍ</w:t>
    </w:r>
  </w:p>
  <w:p w14:paraId="6F923D5B" w14:textId="77777777" w:rsidR="0019692C" w:rsidRDefault="0019692C" w:rsidP="00C019F7">
    <w:pPr>
      <w:jc w:val="center"/>
      <w:rPr>
        <w:sz w:val="16"/>
        <w:szCs w:val="16"/>
      </w:rPr>
    </w:pPr>
    <w:r w:rsidRPr="0019692C">
      <w:rPr>
        <w:sz w:val="16"/>
        <w:szCs w:val="16"/>
      </w:rPr>
      <w:t>D.1 STAVEBNÍ ČÁST A D.2 TECHNOLOGICKÁ ČÁST</w:t>
    </w:r>
  </w:p>
  <w:p w14:paraId="6F923D5C" w14:textId="77777777" w:rsidR="00F74F0C" w:rsidRDefault="00C96857" w:rsidP="0019692C">
    <w:pPr>
      <w:jc w:val="right"/>
      <w:rPr>
        <w:sz w:val="16"/>
        <w:szCs w:val="16"/>
      </w:rPr>
    </w:pPr>
    <w:r w:rsidRPr="0082373D">
      <w:rPr>
        <w:sz w:val="16"/>
        <w:szCs w:val="16"/>
      </w:rPr>
      <w:t>-</w:t>
    </w:r>
    <w:r w:rsidRPr="0082373D">
      <w:rPr>
        <w:sz w:val="16"/>
        <w:szCs w:val="16"/>
      </w:rPr>
      <w:fldChar w:fldCharType="begin"/>
    </w:r>
    <w:r w:rsidRPr="0082373D">
      <w:rPr>
        <w:sz w:val="16"/>
        <w:szCs w:val="16"/>
      </w:rPr>
      <w:instrText>PAGE   \* MERGEFORMAT</w:instrText>
    </w:r>
    <w:r w:rsidRPr="0082373D">
      <w:rPr>
        <w:sz w:val="16"/>
        <w:szCs w:val="16"/>
      </w:rPr>
      <w:fldChar w:fldCharType="separate"/>
    </w:r>
    <w:r w:rsidR="000445A3">
      <w:rPr>
        <w:noProof/>
        <w:sz w:val="16"/>
        <w:szCs w:val="16"/>
      </w:rPr>
      <w:t>2</w:t>
    </w:r>
    <w:r w:rsidRPr="0082373D">
      <w:rPr>
        <w:sz w:val="16"/>
        <w:szCs w:val="16"/>
      </w:rPr>
      <w:fldChar w:fldCharType="end"/>
    </w:r>
    <w:r w:rsidRPr="0082373D">
      <w:rPr>
        <w:sz w:val="16"/>
        <w:szCs w:val="16"/>
      </w:rPr>
      <w:t>-</w:t>
    </w:r>
  </w:p>
  <w:p w14:paraId="6F923D5D" w14:textId="77777777" w:rsidR="00781EEA" w:rsidRPr="0082373D" w:rsidRDefault="00781EEA" w:rsidP="0019692C">
    <w:pP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CD2C4" w14:textId="77777777" w:rsidR="007F56EA" w:rsidRDefault="007F56EA" w:rsidP="0079407C">
      <w:r>
        <w:separator/>
      </w:r>
    </w:p>
    <w:p w14:paraId="488E570F" w14:textId="77777777" w:rsidR="007F56EA" w:rsidRDefault="007F56EA"/>
  </w:footnote>
  <w:footnote w:type="continuationSeparator" w:id="0">
    <w:p w14:paraId="2538C1B1" w14:textId="77777777" w:rsidR="007F56EA" w:rsidRDefault="007F56EA" w:rsidP="0079407C">
      <w:r>
        <w:continuationSeparator/>
      </w:r>
    </w:p>
    <w:p w14:paraId="0D6B7BCB" w14:textId="77777777" w:rsidR="007F56EA" w:rsidRDefault="007F56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4F" w14:textId="77777777" w:rsidR="00444B5A" w:rsidRDefault="00444B5A">
    <w:pPr>
      <w:pStyle w:val="Zhlav"/>
    </w:pPr>
  </w:p>
  <w:p w14:paraId="6F923D50" w14:textId="77777777" w:rsidR="00F74F0C" w:rsidRDefault="00F74F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1" w14:textId="77777777" w:rsidR="00C019F7" w:rsidRPr="00C448B1" w:rsidRDefault="00C019F7" w:rsidP="00C019F7">
    <w:pPr>
      <w:tabs>
        <w:tab w:val="left" w:pos="3119"/>
      </w:tabs>
      <w:suppressAutoHyphens/>
      <w:jc w:val="center"/>
      <w:rPr>
        <w:rFonts w:cs="Times New Roman"/>
        <w:b/>
        <w:smallCaps/>
      </w:rPr>
    </w:pPr>
    <w:r>
      <w:rPr>
        <w:b/>
        <w:smallCaps/>
      </w:rPr>
      <w:t>P</w:t>
    </w:r>
    <w:r w:rsidRPr="00C448B1">
      <w:rPr>
        <w:b/>
        <w:smallCaps/>
      </w:rPr>
      <w:t>rojektová dokumentace pro společné povolení stavby</w:t>
    </w:r>
  </w:p>
  <w:p w14:paraId="6F923D52" w14:textId="77777777" w:rsidR="00C019F7" w:rsidRPr="00375D32" w:rsidRDefault="00C019F7" w:rsidP="00C019F7">
    <w:pPr>
      <w:tabs>
        <w:tab w:val="left" w:pos="3119"/>
      </w:tabs>
      <w:suppressAutoHyphens/>
      <w:jc w:val="center"/>
      <w:rPr>
        <w:rFonts w:cs="Times New Roman"/>
        <w:sz w:val="16"/>
        <w:szCs w:val="16"/>
        <w:lang w:eastAsia="ar-SA"/>
      </w:rPr>
    </w:pPr>
    <w:r w:rsidRPr="00C448B1">
      <w:rPr>
        <w:rFonts w:cs="Times New Roman"/>
        <w:b/>
      </w:rPr>
      <w:t>V</w:t>
    </w:r>
    <w:r w:rsidRPr="00C448B1">
      <w:rPr>
        <w:rFonts w:cs="Times New Roman"/>
        <w:b/>
        <w:sz w:val="16"/>
        <w:szCs w:val="16"/>
      </w:rPr>
      <w:t xml:space="preserve">ia Comperta s.r.o. </w:t>
    </w:r>
    <w:r w:rsidRPr="00375D32">
      <w:rPr>
        <w:rFonts w:cs="Times New Roman"/>
        <w:sz w:val="16"/>
        <w:szCs w:val="16"/>
      </w:rPr>
      <w:t>|</w:t>
    </w:r>
    <w:r>
      <w:rPr>
        <w:rFonts w:cs="Times New Roman"/>
        <w:sz w:val="16"/>
        <w:szCs w:val="16"/>
      </w:rPr>
      <w:t xml:space="preserve"> </w:t>
    </w:r>
    <w:r w:rsidRPr="00375D32">
      <w:rPr>
        <w:rFonts w:cs="Times New Roman"/>
        <w:sz w:val="16"/>
        <w:szCs w:val="16"/>
        <w:lang w:eastAsia="ar-SA"/>
      </w:rPr>
      <w:t xml:space="preserve">Karla Hynka Máchy 5203/33, </w:t>
    </w:r>
    <w:bookmarkStart w:id="25" w:name="__DdeLink__3706_3439899181"/>
    <w:r w:rsidRPr="00375D32">
      <w:rPr>
        <w:rFonts w:cs="Times New Roman"/>
        <w:sz w:val="16"/>
        <w:szCs w:val="16"/>
        <w:lang w:eastAsia="ar-SA"/>
      </w:rPr>
      <w:t>722 00 Ostrava – Třebovice</w:t>
    </w:r>
    <w:bookmarkEnd w:id="25"/>
  </w:p>
  <w:p w14:paraId="6F923D53" w14:textId="77777777" w:rsidR="00C019F7" w:rsidRPr="00375D32" w:rsidRDefault="00C019F7" w:rsidP="00C019F7">
    <w:pPr>
      <w:tabs>
        <w:tab w:val="left" w:pos="3119"/>
      </w:tabs>
      <w:suppressAutoHyphens/>
      <w:jc w:val="center"/>
      <w:rPr>
        <w:rFonts w:cs="Times New Roman"/>
        <w:bCs/>
        <w:sz w:val="16"/>
        <w:szCs w:val="16"/>
        <w:lang w:eastAsia="cs-CZ"/>
      </w:rPr>
    </w:pPr>
    <w:r w:rsidRPr="00375D32">
      <w:rPr>
        <w:rFonts w:cs="Times New Roman"/>
        <w:sz w:val="16"/>
        <w:szCs w:val="16"/>
        <w:lang w:eastAsia="ar-SA"/>
      </w:rPr>
      <w:t>IČO:</w:t>
    </w:r>
    <w:r w:rsidRPr="00375D32">
      <w:rPr>
        <w:rFonts w:cs="Times New Roman"/>
      </w:rPr>
      <w:t xml:space="preserve"> </w:t>
    </w:r>
    <w:r w:rsidRPr="00375D32">
      <w:rPr>
        <w:rFonts w:cs="Times New Roman"/>
        <w:sz w:val="16"/>
        <w:szCs w:val="16"/>
        <w:lang w:eastAsia="ar-SA"/>
      </w:rPr>
      <w:t>07755023</w:t>
    </w:r>
    <w:r w:rsidRPr="00375D32">
      <w:rPr>
        <w:rFonts w:cs="Times New Roman"/>
        <w:sz w:val="16"/>
        <w:szCs w:val="16"/>
      </w:rPr>
      <w:t xml:space="preserve"> |</w:t>
    </w:r>
    <w:r w:rsidRPr="00375D32">
      <w:rPr>
        <w:rFonts w:cs="Times New Roman"/>
        <w:sz w:val="16"/>
        <w:szCs w:val="16"/>
        <w:lang w:eastAsia="ar-SA"/>
      </w:rPr>
      <w:t xml:space="preserve"> </w:t>
    </w:r>
    <w:r w:rsidRPr="00375D32">
      <w:rPr>
        <w:rFonts w:cs="Times New Roman"/>
        <w:bCs/>
        <w:sz w:val="16"/>
        <w:szCs w:val="16"/>
        <w:lang w:eastAsia="cs-CZ"/>
      </w:rPr>
      <w:t>DIČ: CZ07755023</w:t>
    </w:r>
  </w:p>
  <w:p w14:paraId="6F923D54" w14:textId="77777777" w:rsidR="00C019F7" w:rsidRPr="00375D32" w:rsidRDefault="00C019F7" w:rsidP="00C019F7">
    <w:pPr>
      <w:tabs>
        <w:tab w:val="left" w:pos="3119"/>
      </w:tabs>
      <w:suppressAutoHyphens/>
      <w:jc w:val="center"/>
      <w:rPr>
        <w:rFonts w:cs="Times New Roman"/>
        <w:sz w:val="16"/>
        <w:szCs w:val="16"/>
      </w:rPr>
    </w:pPr>
    <w:r w:rsidRPr="00375D32">
      <w:rPr>
        <w:rFonts w:cs="Times New Roman"/>
        <w:bCs/>
        <w:sz w:val="16"/>
        <w:szCs w:val="16"/>
        <w:lang w:eastAsia="cs-CZ"/>
      </w:rPr>
      <w:t xml:space="preserve">viacomperta@viacomperta.cz </w:t>
    </w:r>
    <w:r w:rsidRPr="00375D32">
      <w:rPr>
        <w:rFonts w:cs="Times New Roman"/>
        <w:sz w:val="16"/>
        <w:szCs w:val="16"/>
      </w:rPr>
      <w:t>| www.viacomperta.cz</w:t>
    </w:r>
  </w:p>
  <w:p w14:paraId="6F923D55" w14:textId="77777777" w:rsidR="00C019F7" w:rsidRPr="00375D32" w:rsidRDefault="00C019F7" w:rsidP="00C019F7">
    <w:pPr>
      <w:pStyle w:val="Zhlav"/>
      <w:tabs>
        <w:tab w:val="clear" w:pos="4536"/>
        <w:tab w:val="clear" w:pos="9072"/>
        <w:tab w:val="left" w:pos="9921"/>
      </w:tabs>
      <w:rPr>
        <w:rFonts w:cs="Times New Roman"/>
        <w:sz w:val="16"/>
        <w:szCs w:val="16"/>
        <w:u w:val="single"/>
      </w:rPr>
    </w:pPr>
    <w:r w:rsidRPr="00375D32">
      <w:rPr>
        <w:rFonts w:cs="Times New Roman"/>
        <w:sz w:val="16"/>
        <w:szCs w:val="16"/>
        <w:u w:val="single"/>
      </w:rPr>
      <w:tab/>
    </w:r>
  </w:p>
  <w:p w14:paraId="6F923D56" w14:textId="77777777" w:rsidR="008E5C4F" w:rsidRPr="00C019F7" w:rsidRDefault="008E5C4F" w:rsidP="00C019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CE6B3E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454" w:firstLine="0"/>
      </w:pPr>
    </w:lvl>
    <w:lvl w:ilvl="2">
      <w:start w:val="1"/>
      <w:numFmt w:val="none"/>
      <w:suff w:val="nothing"/>
      <w:lvlText w:val=""/>
      <w:lvlJc w:val="left"/>
      <w:pPr>
        <w:tabs>
          <w:tab w:val="num" w:pos="0"/>
        </w:tabs>
        <w:ind w:left="885" w:hanging="431"/>
      </w:pPr>
    </w:lvl>
    <w:lvl w:ilvl="3">
      <w:start w:val="1"/>
      <w:numFmt w:val="none"/>
      <w:suff w:val="nothing"/>
      <w:lvlText w:val=""/>
      <w:lvlJc w:val="left"/>
      <w:pPr>
        <w:tabs>
          <w:tab w:val="num" w:pos="0"/>
        </w:tabs>
        <w:ind w:left="567"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Symbol" w:hAnsi="Symbol" w:cs="OpenSymbol"/>
        <w:lang w:eastAsia="ar-SA" w:bidi="ar-SA"/>
      </w:rPr>
    </w:lvl>
    <w:lvl w:ilvl="1">
      <w:start w:val="1"/>
      <w:numFmt w:val="bullet"/>
      <w:lvlText w:val="o"/>
      <w:lvlJc w:val="left"/>
      <w:pPr>
        <w:tabs>
          <w:tab w:val="num" w:pos="0"/>
        </w:tabs>
        <w:ind w:left="2007" w:hanging="360"/>
      </w:pPr>
      <w:rPr>
        <w:rFonts w:ascii="Courier New" w:hAnsi="Courier New" w:cs="OpenSymbol"/>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cs="OpenSymbol"/>
        <w:lang w:eastAsia="ar-SA" w:bidi="ar-SA"/>
      </w:rPr>
    </w:lvl>
    <w:lvl w:ilvl="4">
      <w:start w:val="1"/>
      <w:numFmt w:val="bullet"/>
      <w:lvlText w:val="o"/>
      <w:lvlJc w:val="left"/>
      <w:pPr>
        <w:tabs>
          <w:tab w:val="num" w:pos="0"/>
        </w:tabs>
        <w:ind w:left="4167" w:hanging="360"/>
      </w:pPr>
      <w:rPr>
        <w:rFonts w:ascii="Courier New" w:hAnsi="Courier New" w:cs="OpenSymbol"/>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cs="OpenSymbol"/>
        <w:lang w:eastAsia="ar-SA" w:bidi="ar-SA"/>
      </w:rPr>
    </w:lvl>
    <w:lvl w:ilvl="7">
      <w:start w:val="1"/>
      <w:numFmt w:val="bullet"/>
      <w:lvlText w:val="o"/>
      <w:lvlJc w:val="left"/>
      <w:pPr>
        <w:tabs>
          <w:tab w:val="num" w:pos="0"/>
        </w:tabs>
        <w:ind w:left="6327" w:hanging="360"/>
      </w:pPr>
      <w:rPr>
        <w:rFonts w:ascii="Courier New" w:hAnsi="Courier New" w:cs="OpenSymbol"/>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Symbol" w:hAnsi="Symbol" w:cs="OpenSymbol"/>
        <w:sz w:val="20"/>
        <w:szCs w:val="20"/>
      </w:rPr>
    </w:lvl>
    <w:lvl w:ilvl="1">
      <w:start w:val="1"/>
      <w:numFmt w:val="bullet"/>
      <w:lvlText w:val="o"/>
      <w:lvlJc w:val="left"/>
      <w:pPr>
        <w:tabs>
          <w:tab w:val="num" w:pos="0"/>
        </w:tabs>
        <w:ind w:left="2007" w:hanging="360"/>
      </w:pPr>
      <w:rPr>
        <w:rFonts w:ascii="Courier New" w:hAnsi="Courier New" w:cs="OpenSymbol"/>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cs="OpenSymbol"/>
        <w:sz w:val="20"/>
        <w:szCs w:val="20"/>
      </w:rPr>
    </w:lvl>
    <w:lvl w:ilvl="4">
      <w:start w:val="1"/>
      <w:numFmt w:val="bullet"/>
      <w:lvlText w:val="o"/>
      <w:lvlJc w:val="left"/>
      <w:pPr>
        <w:tabs>
          <w:tab w:val="num" w:pos="0"/>
        </w:tabs>
        <w:ind w:left="4167" w:hanging="360"/>
      </w:pPr>
      <w:rPr>
        <w:rFonts w:ascii="Courier New" w:hAnsi="Courier New" w:cs="OpenSymbol"/>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cs="OpenSymbol"/>
        <w:sz w:val="20"/>
        <w:szCs w:val="20"/>
      </w:rPr>
    </w:lvl>
    <w:lvl w:ilvl="7">
      <w:start w:val="1"/>
      <w:numFmt w:val="bullet"/>
      <w:lvlText w:val="o"/>
      <w:lvlJc w:val="left"/>
      <w:pPr>
        <w:tabs>
          <w:tab w:val="num" w:pos="0"/>
        </w:tabs>
        <w:ind w:left="6327" w:hanging="360"/>
      </w:pPr>
      <w:rPr>
        <w:rFonts w:ascii="Courier New" w:hAnsi="Courier New" w:cs="OpenSymbol"/>
      </w:rPr>
    </w:lvl>
    <w:lvl w:ilvl="8">
      <w:start w:val="1"/>
      <w:numFmt w:val="bullet"/>
      <w:lvlText w:val=""/>
      <w:lvlJc w:val="left"/>
      <w:pPr>
        <w:tabs>
          <w:tab w:val="num" w:pos="0"/>
        </w:tabs>
        <w:ind w:left="7047" w:hanging="360"/>
      </w:pPr>
      <w:rPr>
        <w:rFonts w:ascii="Wingdings" w:hAnsi="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1287"/>
        </w:tabs>
        <w:ind w:left="1287" w:hanging="360"/>
      </w:pPr>
      <w:rPr>
        <w:rFonts w:ascii="Symbol" w:hAnsi="Symbol" w:cs="OpenSymbol"/>
        <w:shd w:val="clear" w:color="auto" w:fill="auto"/>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hd w:val="clear" w:color="auto" w:fill="auto"/>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hd w:val="clear" w:color="auto" w:fill="auto"/>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287"/>
        </w:tabs>
        <w:ind w:left="1287" w:hanging="360"/>
      </w:pPr>
      <w:rPr>
        <w:rFonts w:ascii="Symbol" w:hAnsi="Symbol"/>
        <w:shd w:val="clear" w:color="auto" w:fill="auto"/>
        <w:lang w:eastAsia="ar-SA" w:bidi="ar-SA"/>
      </w:rPr>
    </w:lvl>
    <w:lvl w:ilvl="1">
      <w:start w:val="1"/>
      <w:numFmt w:val="bullet"/>
      <w:lvlText w:val="◦"/>
      <w:lvlJc w:val="left"/>
      <w:pPr>
        <w:tabs>
          <w:tab w:val="num" w:pos="1647"/>
        </w:tabs>
        <w:ind w:left="1647" w:hanging="360"/>
      </w:pPr>
      <w:rPr>
        <w:rFonts w:ascii="OpenSymbol" w:hAnsi="OpenSymbol"/>
      </w:rPr>
    </w:lvl>
    <w:lvl w:ilvl="2">
      <w:start w:val="1"/>
      <w:numFmt w:val="bullet"/>
      <w:lvlText w:val="▪"/>
      <w:lvlJc w:val="left"/>
      <w:pPr>
        <w:tabs>
          <w:tab w:val="num" w:pos="2007"/>
        </w:tabs>
        <w:ind w:left="2007" w:hanging="360"/>
      </w:pPr>
      <w:rPr>
        <w:rFonts w:ascii="OpenSymbol" w:hAnsi="OpenSymbol"/>
      </w:rPr>
    </w:lvl>
    <w:lvl w:ilvl="3">
      <w:start w:val="1"/>
      <w:numFmt w:val="bullet"/>
      <w:lvlText w:val=""/>
      <w:lvlJc w:val="left"/>
      <w:pPr>
        <w:tabs>
          <w:tab w:val="num" w:pos="2367"/>
        </w:tabs>
        <w:ind w:left="2367" w:hanging="360"/>
      </w:pPr>
      <w:rPr>
        <w:rFonts w:ascii="Symbol" w:hAnsi="Symbol"/>
        <w:shd w:val="clear" w:color="auto" w:fill="auto"/>
        <w:lang w:eastAsia="ar-SA" w:bidi="ar-SA"/>
      </w:rPr>
    </w:lvl>
    <w:lvl w:ilvl="4">
      <w:start w:val="1"/>
      <w:numFmt w:val="bullet"/>
      <w:lvlText w:val="◦"/>
      <w:lvlJc w:val="left"/>
      <w:pPr>
        <w:tabs>
          <w:tab w:val="num" w:pos="2727"/>
        </w:tabs>
        <w:ind w:left="2727" w:hanging="360"/>
      </w:pPr>
      <w:rPr>
        <w:rFonts w:ascii="OpenSymbol" w:hAnsi="OpenSymbol"/>
      </w:rPr>
    </w:lvl>
    <w:lvl w:ilvl="5">
      <w:start w:val="1"/>
      <w:numFmt w:val="bullet"/>
      <w:lvlText w:val="▪"/>
      <w:lvlJc w:val="left"/>
      <w:pPr>
        <w:tabs>
          <w:tab w:val="num" w:pos="3087"/>
        </w:tabs>
        <w:ind w:left="3087" w:hanging="360"/>
      </w:pPr>
      <w:rPr>
        <w:rFonts w:ascii="OpenSymbol" w:hAnsi="OpenSymbol"/>
      </w:rPr>
    </w:lvl>
    <w:lvl w:ilvl="6">
      <w:start w:val="1"/>
      <w:numFmt w:val="bullet"/>
      <w:lvlText w:val=""/>
      <w:lvlJc w:val="left"/>
      <w:pPr>
        <w:tabs>
          <w:tab w:val="num" w:pos="3447"/>
        </w:tabs>
        <w:ind w:left="3447" w:hanging="360"/>
      </w:pPr>
      <w:rPr>
        <w:rFonts w:ascii="Symbol" w:hAnsi="Symbol"/>
        <w:shd w:val="clear" w:color="auto" w:fill="auto"/>
        <w:lang w:eastAsia="ar-SA" w:bidi="ar-SA"/>
      </w:rPr>
    </w:lvl>
    <w:lvl w:ilvl="7">
      <w:start w:val="1"/>
      <w:numFmt w:val="bullet"/>
      <w:lvlText w:val="◦"/>
      <w:lvlJc w:val="left"/>
      <w:pPr>
        <w:tabs>
          <w:tab w:val="num" w:pos="3807"/>
        </w:tabs>
        <w:ind w:left="3807" w:hanging="360"/>
      </w:pPr>
      <w:rPr>
        <w:rFonts w:ascii="OpenSymbol" w:hAnsi="OpenSymbol"/>
      </w:rPr>
    </w:lvl>
    <w:lvl w:ilvl="8">
      <w:start w:val="1"/>
      <w:numFmt w:val="bullet"/>
      <w:lvlText w:val="▪"/>
      <w:lvlJc w:val="left"/>
      <w:pPr>
        <w:tabs>
          <w:tab w:val="num" w:pos="4167"/>
        </w:tabs>
        <w:ind w:left="4167" w:hanging="360"/>
      </w:pPr>
      <w:rPr>
        <w:rFonts w:ascii="OpenSymbol" w:hAnsi="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1287"/>
        </w:tabs>
        <w:ind w:left="1287" w:hanging="360"/>
      </w:pPr>
      <w:rPr>
        <w:rFonts w:ascii="Symbol" w:hAnsi="Symbol"/>
      </w:rPr>
    </w:lvl>
    <w:lvl w:ilvl="1">
      <w:start w:val="1"/>
      <w:numFmt w:val="bullet"/>
      <w:lvlText w:val="◦"/>
      <w:lvlJc w:val="left"/>
      <w:pPr>
        <w:tabs>
          <w:tab w:val="num" w:pos="1647"/>
        </w:tabs>
        <w:ind w:left="1647" w:hanging="360"/>
      </w:pPr>
      <w:rPr>
        <w:rFonts w:ascii="OpenSymbol" w:hAnsi="OpenSymbol"/>
      </w:rPr>
    </w:lvl>
    <w:lvl w:ilvl="2">
      <w:start w:val="1"/>
      <w:numFmt w:val="bullet"/>
      <w:lvlText w:val="▪"/>
      <w:lvlJc w:val="left"/>
      <w:pPr>
        <w:tabs>
          <w:tab w:val="num" w:pos="2007"/>
        </w:tabs>
        <w:ind w:left="2007" w:hanging="360"/>
      </w:pPr>
      <w:rPr>
        <w:rFonts w:ascii="OpenSymbol" w:hAnsi="OpenSymbol"/>
      </w:rPr>
    </w:lvl>
    <w:lvl w:ilvl="3">
      <w:start w:val="1"/>
      <w:numFmt w:val="bullet"/>
      <w:lvlText w:val=""/>
      <w:lvlJc w:val="left"/>
      <w:pPr>
        <w:tabs>
          <w:tab w:val="num" w:pos="2367"/>
        </w:tabs>
        <w:ind w:left="2367" w:hanging="360"/>
      </w:pPr>
      <w:rPr>
        <w:rFonts w:ascii="Symbol" w:hAnsi="Symbol"/>
      </w:rPr>
    </w:lvl>
    <w:lvl w:ilvl="4">
      <w:start w:val="1"/>
      <w:numFmt w:val="bullet"/>
      <w:lvlText w:val="◦"/>
      <w:lvlJc w:val="left"/>
      <w:pPr>
        <w:tabs>
          <w:tab w:val="num" w:pos="2727"/>
        </w:tabs>
        <w:ind w:left="2727" w:hanging="360"/>
      </w:pPr>
      <w:rPr>
        <w:rFonts w:ascii="OpenSymbol" w:hAnsi="OpenSymbol"/>
      </w:rPr>
    </w:lvl>
    <w:lvl w:ilvl="5">
      <w:start w:val="1"/>
      <w:numFmt w:val="bullet"/>
      <w:lvlText w:val="▪"/>
      <w:lvlJc w:val="left"/>
      <w:pPr>
        <w:tabs>
          <w:tab w:val="num" w:pos="3087"/>
        </w:tabs>
        <w:ind w:left="3087" w:hanging="360"/>
      </w:pPr>
      <w:rPr>
        <w:rFonts w:ascii="OpenSymbol" w:hAnsi="OpenSymbol"/>
      </w:rPr>
    </w:lvl>
    <w:lvl w:ilvl="6">
      <w:start w:val="1"/>
      <w:numFmt w:val="bullet"/>
      <w:lvlText w:val=""/>
      <w:lvlJc w:val="left"/>
      <w:pPr>
        <w:tabs>
          <w:tab w:val="num" w:pos="3447"/>
        </w:tabs>
        <w:ind w:left="3447" w:hanging="360"/>
      </w:pPr>
      <w:rPr>
        <w:rFonts w:ascii="Symbol" w:hAnsi="Symbol"/>
      </w:rPr>
    </w:lvl>
    <w:lvl w:ilvl="7">
      <w:start w:val="1"/>
      <w:numFmt w:val="bullet"/>
      <w:lvlText w:val="◦"/>
      <w:lvlJc w:val="left"/>
      <w:pPr>
        <w:tabs>
          <w:tab w:val="num" w:pos="3807"/>
        </w:tabs>
        <w:ind w:left="3807" w:hanging="360"/>
      </w:pPr>
      <w:rPr>
        <w:rFonts w:ascii="OpenSymbol" w:hAnsi="OpenSymbol"/>
      </w:rPr>
    </w:lvl>
    <w:lvl w:ilvl="8">
      <w:start w:val="1"/>
      <w:numFmt w:val="bullet"/>
      <w:lvlText w:val="▪"/>
      <w:lvlJc w:val="left"/>
      <w:pPr>
        <w:tabs>
          <w:tab w:val="num" w:pos="4167"/>
        </w:tabs>
        <w:ind w:left="4167"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1287"/>
        </w:tabs>
        <w:ind w:left="1287" w:hanging="360"/>
      </w:pPr>
      <w:rPr>
        <w:rFonts w:ascii="Symbol" w:hAnsi="Symbol" w:cs="OpenSymbol"/>
        <w:sz w:val="20"/>
        <w:szCs w:val="20"/>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z w:val="20"/>
        <w:szCs w:val="20"/>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z w:val="20"/>
        <w:szCs w:val="20"/>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7" w15:restartNumberingAfterBreak="0">
    <w:nsid w:val="0DAB01DA"/>
    <w:multiLevelType w:val="hybridMultilevel"/>
    <w:tmpl w:val="67989C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CE1118"/>
    <w:multiLevelType w:val="hybridMultilevel"/>
    <w:tmpl w:val="1366B85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7D389E"/>
    <w:multiLevelType w:val="hybridMultilevel"/>
    <w:tmpl w:val="54FCC10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4D477B"/>
    <w:multiLevelType w:val="hybridMultilevel"/>
    <w:tmpl w:val="0370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373E7A"/>
    <w:multiLevelType w:val="hybridMultilevel"/>
    <w:tmpl w:val="9C3C0F40"/>
    <w:lvl w:ilvl="0" w:tplc="E1669B0C">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DDE5A8C"/>
    <w:multiLevelType w:val="hybridMultilevel"/>
    <w:tmpl w:val="5E8C8948"/>
    <w:lvl w:ilvl="0" w:tplc="3EB2B02E">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8964264">
    <w:abstractNumId w:val="9"/>
  </w:num>
  <w:num w:numId="2" w16cid:durableId="782262113">
    <w:abstractNumId w:val="0"/>
  </w:num>
  <w:num w:numId="3" w16cid:durableId="752896465">
    <w:abstractNumId w:val="1"/>
  </w:num>
  <w:num w:numId="4" w16cid:durableId="1904442383">
    <w:abstractNumId w:val="2"/>
  </w:num>
  <w:num w:numId="5" w16cid:durableId="835222708">
    <w:abstractNumId w:val="3"/>
  </w:num>
  <w:num w:numId="6" w16cid:durableId="1062873389">
    <w:abstractNumId w:val="4"/>
  </w:num>
  <w:num w:numId="7" w16cid:durableId="531069579">
    <w:abstractNumId w:val="5"/>
  </w:num>
  <w:num w:numId="8" w16cid:durableId="1450009093">
    <w:abstractNumId w:val="6"/>
  </w:num>
  <w:num w:numId="9" w16cid:durableId="833422118">
    <w:abstractNumId w:val="8"/>
  </w:num>
  <w:num w:numId="10" w16cid:durableId="269975478">
    <w:abstractNumId w:val="12"/>
  </w:num>
  <w:num w:numId="11" w16cid:durableId="824248240">
    <w:abstractNumId w:val="11"/>
  </w:num>
  <w:num w:numId="12" w16cid:durableId="666205130">
    <w:abstractNumId w:val="10"/>
  </w:num>
  <w:num w:numId="13" w16cid:durableId="15202435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B65"/>
    <w:rsid w:val="00017317"/>
    <w:rsid w:val="00022AC9"/>
    <w:rsid w:val="000233BC"/>
    <w:rsid w:val="000445A3"/>
    <w:rsid w:val="000629EA"/>
    <w:rsid w:val="00087EFE"/>
    <w:rsid w:val="0009036F"/>
    <w:rsid w:val="000B6495"/>
    <w:rsid w:val="000D01CD"/>
    <w:rsid w:val="000E1747"/>
    <w:rsid w:val="000F04F5"/>
    <w:rsid w:val="000F3AE2"/>
    <w:rsid w:val="00100C2E"/>
    <w:rsid w:val="001178A9"/>
    <w:rsid w:val="001353F4"/>
    <w:rsid w:val="001543C5"/>
    <w:rsid w:val="00157A1A"/>
    <w:rsid w:val="00161B2A"/>
    <w:rsid w:val="00166D3D"/>
    <w:rsid w:val="0017249A"/>
    <w:rsid w:val="0017520D"/>
    <w:rsid w:val="00180732"/>
    <w:rsid w:val="00186A20"/>
    <w:rsid w:val="00190F4F"/>
    <w:rsid w:val="0019692C"/>
    <w:rsid w:val="001A50EE"/>
    <w:rsid w:val="001A6B8D"/>
    <w:rsid w:val="002007DE"/>
    <w:rsid w:val="002151EF"/>
    <w:rsid w:val="00233A58"/>
    <w:rsid w:val="00252551"/>
    <w:rsid w:val="0025502E"/>
    <w:rsid w:val="002560AB"/>
    <w:rsid w:val="002654D8"/>
    <w:rsid w:val="00273D23"/>
    <w:rsid w:val="00280566"/>
    <w:rsid w:val="00281851"/>
    <w:rsid w:val="0028751A"/>
    <w:rsid w:val="002930E8"/>
    <w:rsid w:val="00295458"/>
    <w:rsid w:val="002A284B"/>
    <w:rsid w:val="002E057F"/>
    <w:rsid w:val="002E2BE8"/>
    <w:rsid w:val="00320A8A"/>
    <w:rsid w:val="0036145C"/>
    <w:rsid w:val="0037797C"/>
    <w:rsid w:val="00386CA4"/>
    <w:rsid w:val="003B0CA7"/>
    <w:rsid w:val="003C2073"/>
    <w:rsid w:val="003C43FF"/>
    <w:rsid w:val="003C4C77"/>
    <w:rsid w:val="003D26EA"/>
    <w:rsid w:val="003D2763"/>
    <w:rsid w:val="003D4FED"/>
    <w:rsid w:val="003E1D37"/>
    <w:rsid w:val="003F62EE"/>
    <w:rsid w:val="00403963"/>
    <w:rsid w:val="00411213"/>
    <w:rsid w:val="004325EC"/>
    <w:rsid w:val="0044362D"/>
    <w:rsid w:val="00444B5A"/>
    <w:rsid w:val="00452AB5"/>
    <w:rsid w:val="00455295"/>
    <w:rsid w:val="00455775"/>
    <w:rsid w:val="0046142B"/>
    <w:rsid w:val="004701D8"/>
    <w:rsid w:val="00483503"/>
    <w:rsid w:val="00484552"/>
    <w:rsid w:val="004C18D7"/>
    <w:rsid w:val="004D08A1"/>
    <w:rsid w:val="004E271B"/>
    <w:rsid w:val="004F201D"/>
    <w:rsid w:val="00502451"/>
    <w:rsid w:val="005258D1"/>
    <w:rsid w:val="00526E68"/>
    <w:rsid w:val="00534D65"/>
    <w:rsid w:val="005746B6"/>
    <w:rsid w:val="00576D71"/>
    <w:rsid w:val="00577529"/>
    <w:rsid w:val="00590554"/>
    <w:rsid w:val="00597482"/>
    <w:rsid w:val="005A5F79"/>
    <w:rsid w:val="005B3F3E"/>
    <w:rsid w:val="005B4494"/>
    <w:rsid w:val="005C42E3"/>
    <w:rsid w:val="00610857"/>
    <w:rsid w:val="0063071C"/>
    <w:rsid w:val="00647A3F"/>
    <w:rsid w:val="00663045"/>
    <w:rsid w:val="00665AD5"/>
    <w:rsid w:val="0066706B"/>
    <w:rsid w:val="00675F0D"/>
    <w:rsid w:val="006770FF"/>
    <w:rsid w:val="006801C4"/>
    <w:rsid w:val="00691ADA"/>
    <w:rsid w:val="00694695"/>
    <w:rsid w:val="00696E73"/>
    <w:rsid w:val="006B68C1"/>
    <w:rsid w:val="006B7A43"/>
    <w:rsid w:val="006C1EEB"/>
    <w:rsid w:val="006C71A9"/>
    <w:rsid w:val="006D1F83"/>
    <w:rsid w:val="006D46EB"/>
    <w:rsid w:val="006D6D01"/>
    <w:rsid w:val="006D7319"/>
    <w:rsid w:val="006E116D"/>
    <w:rsid w:val="006E1624"/>
    <w:rsid w:val="006E5533"/>
    <w:rsid w:val="006F092C"/>
    <w:rsid w:val="006F5B99"/>
    <w:rsid w:val="0075775F"/>
    <w:rsid w:val="00781EEA"/>
    <w:rsid w:val="007918EA"/>
    <w:rsid w:val="0079407C"/>
    <w:rsid w:val="0079498F"/>
    <w:rsid w:val="0079679E"/>
    <w:rsid w:val="007A134C"/>
    <w:rsid w:val="007A4281"/>
    <w:rsid w:val="007C2A0E"/>
    <w:rsid w:val="007E0004"/>
    <w:rsid w:val="007E47AB"/>
    <w:rsid w:val="007E4C9E"/>
    <w:rsid w:val="007F4146"/>
    <w:rsid w:val="007F56EA"/>
    <w:rsid w:val="00806650"/>
    <w:rsid w:val="00811F59"/>
    <w:rsid w:val="0081474F"/>
    <w:rsid w:val="0082373D"/>
    <w:rsid w:val="0083135A"/>
    <w:rsid w:val="008436C7"/>
    <w:rsid w:val="00850A77"/>
    <w:rsid w:val="00853220"/>
    <w:rsid w:val="00877678"/>
    <w:rsid w:val="00881801"/>
    <w:rsid w:val="008917CE"/>
    <w:rsid w:val="008A6070"/>
    <w:rsid w:val="008B53D0"/>
    <w:rsid w:val="008B7C0C"/>
    <w:rsid w:val="008C20BD"/>
    <w:rsid w:val="008D389E"/>
    <w:rsid w:val="008D4B65"/>
    <w:rsid w:val="008E5C4F"/>
    <w:rsid w:val="008E6AD5"/>
    <w:rsid w:val="009137A7"/>
    <w:rsid w:val="009139A7"/>
    <w:rsid w:val="00916AAD"/>
    <w:rsid w:val="00917CEE"/>
    <w:rsid w:val="00920FC0"/>
    <w:rsid w:val="009319A2"/>
    <w:rsid w:val="00970A30"/>
    <w:rsid w:val="00976316"/>
    <w:rsid w:val="00977DF9"/>
    <w:rsid w:val="009B3621"/>
    <w:rsid w:val="009C17C9"/>
    <w:rsid w:val="009C4CF6"/>
    <w:rsid w:val="009E2F93"/>
    <w:rsid w:val="009E4CE6"/>
    <w:rsid w:val="009F1A9E"/>
    <w:rsid w:val="00A3240C"/>
    <w:rsid w:val="00A441F7"/>
    <w:rsid w:val="00A55BE3"/>
    <w:rsid w:val="00A5762F"/>
    <w:rsid w:val="00A7463D"/>
    <w:rsid w:val="00A85B82"/>
    <w:rsid w:val="00A86658"/>
    <w:rsid w:val="00AA2658"/>
    <w:rsid w:val="00AC3A2D"/>
    <w:rsid w:val="00AC5C6C"/>
    <w:rsid w:val="00AC5E87"/>
    <w:rsid w:val="00AE00F8"/>
    <w:rsid w:val="00AF2F66"/>
    <w:rsid w:val="00B06D6C"/>
    <w:rsid w:val="00B436CD"/>
    <w:rsid w:val="00B5593C"/>
    <w:rsid w:val="00B62B2A"/>
    <w:rsid w:val="00B671CB"/>
    <w:rsid w:val="00B75FED"/>
    <w:rsid w:val="00B80196"/>
    <w:rsid w:val="00B93DDF"/>
    <w:rsid w:val="00BA0271"/>
    <w:rsid w:val="00BA0FA2"/>
    <w:rsid w:val="00BA3006"/>
    <w:rsid w:val="00BD149F"/>
    <w:rsid w:val="00BE250B"/>
    <w:rsid w:val="00C019F7"/>
    <w:rsid w:val="00C22480"/>
    <w:rsid w:val="00C30F35"/>
    <w:rsid w:val="00C449FB"/>
    <w:rsid w:val="00C45712"/>
    <w:rsid w:val="00C5016E"/>
    <w:rsid w:val="00C75ED9"/>
    <w:rsid w:val="00C80EEA"/>
    <w:rsid w:val="00C82AE3"/>
    <w:rsid w:val="00C876AA"/>
    <w:rsid w:val="00C96857"/>
    <w:rsid w:val="00CA210D"/>
    <w:rsid w:val="00CB3480"/>
    <w:rsid w:val="00CB3BF9"/>
    <w:rsid w:val="00CC2965"/>
    <w:rsid w:val="00CC37F0"/>
    <w:rsid w:val="00CD1087"/>
    <w:rsid w:val="00CD4288"/>
    <w:rsid w:val="00CE78C8"/>
    <w:rsid w:val="00D01960"/>
    <w:rsid w:val="00D01985"/>
    <w:rsid w:val="00D0703C"/>
    <w:rsid w:val="00D256ED"/>
    <w:rsid w:val="00D35885"/>
    <w:rsid w:val="00D41778"/>
    <w:rsid w:val="00D552AD"/>
    <w:rsid w:val="00D6254E"/>
    <w:rsid w:val="00D64FBF"/>
    <w:rsid w:val="00D74EF8"/>
    <w:rsid w:val="00DA7C2F"/>
    <w:rsid w:val="00DB011F"/>
    <w:rsid w:val="00DB48D9"/>
    <w:rsid w:val="00E30FEE"/>
    <w:rsid w:val="00E33DA6"/>
    <w:rsid w:val="00E35B31"/>
    <w:rsid w:val="00E4272B"/>
    <w:rsid w:val="00E50C7F"/>
    <w:rsid w:val="00E57C59"/>
    <w:rsid w:val="00E80115"/>
    <w:rsid w:val="00EA1E1F"/>
    <w:rsid w:val="00EA3437"/>
    <w:rsid w:val="00EE505D"/>
    <w:rsid w:val="00EE5CD6"/>
    <w:rsid w:val="00F11588"/>
    <w:rsid w:val="00F13079"/>
    <w:rsid w:val="00F53C5C"/>
    <w:rsid w:val="00F74F0C"/>
    <w:rsid w:val="00F91F62"/>
    <w:rsid w:val="00F936A7"/>
    <w:rsid w:val="00FA0020"/>
    <w:rsid w:val="00FA11CE"/>
    <w:rsid w:val="00FA51C6"/>
    <w:rsid w:val="00FB46F6"/>
    <w:rsid w:val="00FE30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F923C5F"/>
  <w15:docId w15:val="{82A84C5C-4AFA-4DF6-90EE-221F0D733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19F7"/>
    <w:pPr>
      <w:spacing w:after="0" w:line="240" w:lineRule="auto"/>
    </w:pPr>
    <w:rPr>
      <w:rFonts w:ascii="Times New Roman" w:hAnsi="Times New Roman"/>
    </w:rPr>
  </w:style>
  <w:style w:type="paragraph" w:styleId="Nadpis1">
    <w:name w:val="heading 1"/>
    <w:basedOn w:val="Normln"/>
    <w:next w:val="Normln"/>
    <w:link w:val="Nadpis1Char"/>
    <w:uiPriority w:val="9"/>
    <w:qFormat/>
    <w:rsid w:val="00BA0271"/>
    <w:pPr>
      <w:spacing w:before="300" w:after="40"/>
      <w:jc w:val="left"/>
      <w:outlineLvl w:val="0"/>
    </w:pPr>
    <w:rPr>
      <w:b/>
      <w:smallCaps/>
      <w:spacing w:val="5"/>
      <w:sz w:val="28"/>
      <w:szCs w:val="32"/>
    </w:rPr>
  </w:style>
  <w:style w:type="paragraph" w:styleId="Nadpis2">
    <w:name w:val="heading 2"/>
    <w:basedOn w:val="Normln"/>
    <w:next w:val="Normln"/>
    <w:link w:val="Nadpis2Char"/>
    <w:uiPriority w:val="9"/>
    <w:unhideWhenUsed/>
    <w:qFormat/>
    <w:rsid w:val="00BA0271"/>
    <w:pPr>
      <w:jc w:val="left"/>
      <w:outlineLvl w:val="1"/>
    </w:pPr>
    <w:rPr>
      <w:b/>
      <w:smallCaps/>
      <w:spacing w:val="5"/>
      <w:sz w:val="24"/>
      <w:szCs w:val="28"/>
    </w:rPr>
  </w:style>
  <w:style w:type="paragraph" w:styleId="Nadpis3">
    <w:name w:val="heading 3"/>
    <w:basedOn w:val="Normln"/>
    <w:next w:val="Normln"/>
    <w:link w:val="Nadpis3Char"/>
    <w:uiPriority w:val="9"/>
    <w:unhideWhenUsed/>
    <w:qFormat/>
    <w:rsid w:val="00180732"/>
    <w:pPr>
      <w:spacing w:before="120"/>
      <w:jc w:val="left"/>
      <w:outlineLvl w:val="2"/>
    </w:pPr>
    <w:rPr>
      <w:b/>
      <w:smallCaps/>
      <w:spacing w:val="5"/>
      <w:szCs w:val="24"/>
    </w:rPr>
  </w:style>
  <w:style w:type="paragraph" w:styleId="Nadpis4">
    <w:name w:val="heading 4"/>
    <w:basedOn w:val="Normln"/>
    <w:next w:val="Normln"/>
    <w:link w:val="Nadpis4Char"/>
    <w:uiPriority w:val="9"/>
    <w:unhideWhenUsed/>
    <w:qFormat/>
    <w:rsid w:val="0083135A"/>
    <w:pPr>
      <w:jc w:val="left"/>
      <w:outlineLvl w:val="3"/>
    </w:pPr>
    <w:rPr>
      <w:i/>
      <w:iCs/>
      <w:smallCaps/>
      <w:spacing w:val="10"/>
      <w:sz w:val="22"/>
      <w:szCs w:val="22"/>
    </w:rPr>
  </w:style>
  <w:style w:type="paragraph" w:styleId="Nadpis5">
    <w:name w:val="heading 5"/>
    <w:basedOn w:val="Normln"/>
    <w:next w:val="Normln"/>
    <w:link w:val="Nadpis5Char"/>
    <w:uiPriority w:val="9"/>
    <w:unhideWhenUsed/>
    <w:qFormat/>
    <w:rsid w:val="00C82AE3"/>
    <w:pPr>
      <w:jc w:val="left"/>
      <w:outlineLvl w:val="4"/>
    </w:pPr>
    <w:rPr>
      <w:b/>
      <w:spacing w:val="10"/>
      <w:sz w:val="22"/>
      <w:szCs w:val="22"/>
    </w:rPr>
  </w:style>
  <w:style w:type="paragraph" w:styleId="Nadpis6">
    <w:name w:val="heading 6"/>
    <w:basedOn w:val="Normln"/>
    <w:next w:val="Normln"/>
    <w:link w:val="Nadpis6Char"/>
    <w:uiPriority w:val="9"/>
    <w:unhideWhenUsed/>
    <w:qFormat/>
    <w:rsid w:val="0083135A"/>
    <w:pPr>
      <w:jc w:val="left"/>
      <w:outlineLvl w:val="5"/>
    </w:pPr>
    <w:rPr>
      <w:smallCaps/>
      <w:color w:val="F79646" w:themeColor="accent6"/>
      <w:spacing w:val="5"/>
      <w:sz w:val="22"/>
      <w:szCs w:val="22"/>
    </w:rPr>
  </w:style>
  <w:style w:type="paragraph" w:styleId="Nadpis7">
    <w:name w:val="heading 7"/>
    <w:basedOn w:val="Normln"/>
    <w:next w:val="Normln"/>
    <w:link w:val="Nadpis7Char"/>
    <w:uiPriority w:val="9"/>
    <w:unhideWhenUsed/>
    <w:qFormat/>
    <w:rsid w:val="0083135A"/>
    <w:pPr>
      <w:jc w:val="left"/>
      <w:outlineLvl w:val="6"/>
    </w:pPr>
    <w:rPr>
      <w:b/>
      <w:bCs/>
      <w:smallCaps/>
      <w:color w:val="F79646" w:themeColor="accent6"/>
      <w:spacing w:val="10"/>
    </w:rPr>
  </w:style>
  <w:style w:type="paragraph" w:styleId="Nadpis8">
    <w:name w:val="heading 8"/>
    <w:basedOn w:val="Normln"/>
    <w:next w:val="Normln"/>
    <w:link w:val="Nadpis8Char"/>
    <w:uiPriority w:val="9"/>
    <w:unhideWhenUsed/>
    <w:qFormat/>
    <w:rsid w:val="0083135A"/>
    <w:pPr>
      <w:jc w:val="left"/>
      <w:outlineLvl w:val="7"/>
    </w:pPr>
    <w:rPr>
      <w:b/>
      <w:bCs/>
      <w:i/>
      <w:iCs/>
      <w:smallCaps/>
      <w:color w:val="E36C0A" w:themeColor="accent6" w:themeShade="BF"/>
    </w:rPr>
  </w:style>
  <w:style w:type="paragraph" w:styleId="Nadpis9">
    <w:name w:val="heading 9"/>
    <w:basedOn w:val="Normln"/>
    <w:next w:val="Normln"/>
    <w:link w:val="Nadpis9Char"/>
    <w:uiPriority w:val="9"/>
    <w:unhideWhenUsed/>
    <w:qFormat/>
    <w:rsid w:val="0083135A"/>
    <w:pPr>
      <w:jc w:val="left"/>
      <w:outlineLvl w:val="8"/>
    </w:pPr>
    <w:rPr>
      <w:b/>
      <w:bCs/>
      <w:i/>
      <w:iCs/>
      <w:smallCaps/>
      <w:color w:val="984806"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79407C"/>
    <w:pPr>
      <w:tabs>
        <w:tab w:val="center" w:pos="4536"/>
        <w:tab w:val="right" w:pos="9072"/>
      </w:tabs>
    </w:pPr>
  </w:style>
  <w:style w:type="character" w:customStyle="1" w:styleId="ZhlavChar">
    <w:name w:val="Záhlaví Char"/>
    <w:basedOn w:val="Standardnpsmoodstavce"/>
    <w:link w:val="Zhlav"/>
    <w:uiPriority w:val="99"/>
    <w:rsid w:val="0079407C"/>
  </w:style>
  <w:style w:type="paragraph" w:styleId="Zpat">
    <w:name w:val="footer"/>
    <w:basedOn w:val="Normln"/>
    <w:link w:val="ZpatChar"/>
    <w:unhideWhenUsed/>
    <w:rsid w:val="0079407C"/>
    <w:pPr>
      <w:tabs>
        <w:tab w:val="center" w:pos="4536"/>
        <w:tab w:val="right" w:pos="9072"/>
      </w:tabs>
    </w:pPr>
  </w:style>
  <w:style w:type="character" w:customStyle="1" w:styleId="ZpatChar">
    <w:name w:val="Zápatí Char"/>
    <w:basedOn w:val="Standardnpsmoodstavce"/>
    <w:link w:val="Zpat"/>
    <w:uiPriority w:val="99"/>
    <w:rsid w:val="0079407C"/>
  </w:style>
  <w:style w:type="paragraph" w:styleId="Textbubliny">
    <w:name w:val="Balloon Text"/>
    <w:basedOn w:val="Normln"/>
    <w:link w:val="TextbublinyChar"/>
    <w:uiPriority w:val="99"/>
    <w:semiHidden/>
    <w:unhideWhenUsed/>
    <w:rsid w:val="0079407C"/>
    <w:rPr>
      <w:rFonts w:ascii="Tahoma" w:hAnsi="Tahoma" w:cs="Tahoma"/>
      <w:sz w:val="16"/>
      <w:szCs w:val="16"/>
    </w:rPr>
  </w:style>
  <w:style w:type="character" w:customStyle="1" w:styleId="TextbublinyChar">
    <w:name w:val="Text bubliny Char"/>
    <w:basedOn w:val="Standardnpsmoodstavce"/>
    <w:link w:val="Textbubliny"/>
    <w:rsid w:val="0079407C"/>
    <w:rPr>
      <w:rFonts w:ascii="Tahoma" w:hAnsi="Tahoma" w:cs="Tahoma"/>
      <w:sz w:val="16"/>
      <w:szCs w:val="16"/>
    </w:rPr>
  </w:style>
  <w:style w:type="character" w:customStyle="1" w:styleId="Nadpis1Char">
    <w:name w:val="Nadpis 1 Char"/>
    <w:basedOn w:val="Standardnpsmoodstavce"/>
    <w:link w:val="Nadpis1"/>
    <w:uiPriority w:val="9"/>
    <w:rsid w:val="00BA0271"/>
    <w:rPr>
      <w:b/>
      <w:smallCaps/>
      <w:spacing w:val="5"/>
      <w:sz w:val="28"/>
      <w:szCs w:val="32"/>
    </w:rPr>
  </w:style>
  <w:style w:type="character" w:customStyle="1" w:styleId="Nadpis2Char">
    <w:name w:val="Nadpis 2 Char"/>
    <w:basedOn w:val="Standardnpsmoodstavce"/>
    <w:link w:val="Nadpis2"/>
    <w:uiPriority w:val="9"/>
    <w:rsid w:val="00BA0271"/>
    <w:rPr>
      <w:b/>
      <w:smallCaps/>
      <w:spacing w:val="5"/>
      <w:sz w:val="24"/>
      <w:szCs w:val="28"/>
    </w:rPr>
  </w:style>
  <w:style w:type="character" w:customStyle="1" w:styleId="Nadpis3Char">
    <w:name w:val="Nadpis 3 Char"/>
    <w:basedOn w:val="Standardnpsmoodstavce"/>
    <w:link w:val="Nadpis3"/>
    <w:uiPriority w:val="9"/>
    <w:rsid w:val="00180732"/>
    <w:rPr>
      <w:b/>
      <w:smallCaps/>
      <w:spacing w:val="5"/>
      <w:szCs w:val="24"/>
    </w:rPr>
  </w:style>
  <w:style w:type="character" w:customStyle="1" w:styleId="Nadpis4Char">
    <w:name w:val="Nadpis 4 Char"/>
    <w:basedOn w:val="Standardnpsmoodstavce"/>
    <w:link w:val="Nadpis4"/>
    <w:uiPriority w:val="9"/>
    <w:rsid w:val="0083135A"/>
    <w:rPr>
      <w:i/>
      <w:iCs/>
      <w:smallCaps/>
      <w:spacing w:val="10"/>
      <w:sz w:val="22"/>
      <w:szCs w:val="22"/>
    </w:rPr>
  </w:style>
  <w:style w:type="character" w:customStyle="1" w:styleId="Nadpis5Char">
    <w:name w:val="Nadpis 5 Char"/>
    <w:basedOn w:val="Standardnpsmoodstavce"/>
    <w:link w:val="Nadpis5"/>
    <w:uiPriority w:val="9"/>
    <w:rsid w:val="00C82AE3"/>
    <w:rPr>
      <w:b/>
      <w:spacing w:val="10"/>
      <w:sz w:val="22"/>
      <w:szCs w:val="22"/>
    </w:rPr>
  </w:style>
  <w:style w:type="character" w:customStyle="1" w:styleId="Nadpis6Char">
    <w:name w:val="Nadpis 6 Char"/>
    <w:basedOn w:val="Standardnpsmoodstavce"/>
    <w:link w:val="Nadpis6"/>
    <w:uiPriority w:val="9"/>
    <w:rsid w:val="0083135A"/>
    <w:rPr>
      <w:smallCaps/>
      <w:color w:val="F79646" w:themeColor="accent6"/>
      <w:spacing w:val="5"/>
      <w:sz w:val="22"/>
      <w:szCs w:val="22"/>
    </w:rPr>
  </w:style>
  <w:style w:type="character" w:customStyle="1" w:styleId="Nadpis7Char">
    <w:name w:val="Nadpis 7 Char"/>
    <w:basedOn w:val="Standardnpsmoodstavce"/>
    <w:link w:val="Nadpis7"/>
    <w:uiPriority w:val="9"/>
    <w:rsid w:val="0083135A"/>
    <w:rPr>
      <w:b/>
      <w:bCs/>
      <w:smallCaps/>
      <w:color w:val="F79646" w:themeColor="accent6"/>
      <w:spacing w:val="10"/>
    </w:rPr>
  </w:style>
  <w:style w:type="character" w:customStyle="1" w:styleId="Nadpis8Char">
    <w:name w:val="Nadpis 8 Char"/>
    <w:basedOn w:val="Standardnpsmoodstavce"/>
    <w:link w:val="Nadpis8"/>
    <w:uiPriority w:val="9"/>
    <w:rsid w:val="0083135A"/>
    <w:rPr>
      <w:b/>
      <w:bCs/>
      <w:i/>
      <w:iCs/>
      <w:smallCaps/>
      <w:color w:val="E36C0A" w:themeColor="accent6" w:themeShade="BF"/>
    </w:rPr>
  </w:style>
  <w:style w:type="character" w:customStyle="1" w:styleId="Nadpis9Char">
    <w:name w:val="Nadpis 9 Char"/>
    <w:basedOn w:val="Standardnpsmoodstavce"/>
    <w:link w:val="Nadpis9"/>
    <w:uiPriority w:val="9"/>
    <w:rsid w:val="0083135A"/>
    <w:rPr>
      <w:b/>
      <w:bCs/>
      <w:i/>
      <w:iCs/>
      <w:smallCaps/>
      <w:color w:val="984806" w:themeColor="accent6" w:themeShade="80"/>
    </w:rPr>
  </w:style>
  <w:style w:type="character" w:customStyle="1" w:styleId="WW8Num1z0">
    <w:name w:val="WW8Num1z0"/>
    <w:rsid w:val="0079407C"/>
  </w:style>
  <w:style w:type="character" w:customStyle="1" w:styleId="WW8Num1z1">
    <w:name w:val="WW8Num1z1"/>
    <w:rsid w:val="0079407C"/>
  </w:style>
  <w:style w:type="character" w:customStyle="1" w:styleId="WW8Num1z2">
    <w:name w:val="WW8Num1z2"/>
    <w:rsid w:val="0079407C"/>
  </w:style>
  <w:style w:type="character" w:customStyle="1" w:styleId="WW8Num1z3">
    <w:name w:val="WW8Num1z3"/>
    <w:rsid w:val="0079407C"/>
  </w:style>
  <w:style w:type="character" w:customStyle="1" w:styleId="WW8Num1z4">
    <w:name w:val="WW8Num1z4"/>
    <w:rsid w:val="0079407C"/>
  </w:style>
  <w:style w:type="character" w:customStyle="1" w:styleId="WW8Num1z5">
    <w:name w:val="WW8Num1z5"/>
    <w:rsid w:val="0079407C"/>
  </w:style>
  <w:style w:type="character" w:customStyle="1" w:styleId="WW8Num1z6">
    <w:name w:val="WW8Num1z6"/>
    <w:rsid w:val="0079407C"/>
  </w:style>
  <w:style w:type="character" w:customStyle="1" w:styleId="WW8Num1z7">
    <w:name w:val="WW8Num1z7"/>
    <w:rsid w:val="0079407C"/>
  </w:style>
  <w:style w:type="character" w:customStyle="1" w:styleId="WW8Num1z8">
    <w:name w:val="WW8Num1z8"/>
    <w:rsid w:val="0079407C"/>
  </w:style>
  <w:style w:type="character" w:customStyle="1" w:styleId="WW8Num2z0">
    <w:name w:val="WW8Num2z0"/>
    <w:rsid w:val="0079407C"/>
    <w:rPr>
      <w:rFonts w:ascii="Wingdings 2" w:hAnsi="Wingdings 2" w:cs="OpenSymbol"/>
      <w:lang w:eastAsia="ar-SA" w:bidi="ar-SA"/>
    </w:rPr>
  </w:style>
  <w:style w:type="character" w:customStyle="1" w:styleId="WW8Num2z1">
    <w:name w:val="WW8Num2z1"/>
    <w:rsid w:val="0079407C"/>
    <w:rPr>
      <w:rFonts w:ascii="OpenSymbol" w:hAnsi="OpenSymbol" w:cs="OpenSymbol"/>
    </w:rPr>
  </w:style>
  <w:style w:type="character" w:customStyle="1" w:styleId="WW8Num2z2">
    <w:name w:val="WW8Num2z2"/>
    <w:rsid w:val="0079407C"/>
  </w:style>
  <w:style w:type="character" w:customStyle="1" w:styleId="WW8Num3z0">
    <w:name w:val="WW8Num3z0"/>
    <w:rsid w:val="0079407C"/>
    <w:rPr>
      <w:rFonts w:ascii="Wingdings 2" w:hAnsi="Wingdings 2" w:cs="OpenSymbol"/>
      <w:sz w:val="20"/>
      <w:szCs w:val="20"/>
    </w:rPr>
  </w:style>
  <w:style w:type="character" w:customStyle="1" w:styleId="WW8Num3z1">
    <w:name w:val="WW8Num3z1"/>
    <w:rsid w:val="0079407C"/>
    <w:rPr>
      <w:rFonts w:ascii="OpenSymbol" w:hAnsi="OpenSymbol" w:cs="OpenSymbol"/>
    </w:rPr>
  </w:style>
  <w:style w:type="character" w:customStyle="1" w:styleId="WW8Num3z2">
    <w:name w:val="WW8Num3z2"/>
    <w:rsid w:val="0079407C"/>
  </w:style>
  <w:style w:type="character" w:customStyle="1" w:styleId="WW8Num4z0">
    <w:name w:val="WW8Num4z0"/>
    <w:rsid w:val="0079407C"/>
    <w:rPr>
      <w:rFonts w:ascii="Wingdings 2" w:hAnsi="Wingdings 2" w:cs="OpenSymbol"/>
      <w:shd w:val="clear" w:color="auto" w:fill="auto"/>
    </w:rPr>
  </w:style>
  <w:style w:type="character" w:customStyle="1" w:styleId="WW8Num4z1">
    <w:name w:val="WW8Num4z1"/>
    <w:rsid w:val="0079407C"/>
    <w:rPr>
      <w:rFonts w:ascii="OpenSymbol" w:hAnsi="OpenSymbol" w:cs="OpenSymbol"/>
    </w:rPr>
  </w:style>
  <w:style w:type="character" w:customStyle="1" w:styleId="WW8Num5z0">
    <w:name w:val="WW8Num5z0"/>
    <w:rsid w:val="0079407C"/>
    <w:rPr>
      <w:shd w:val="clear" w:color="auto" w:fill="auto"/>
      <w:lang w:eastAsia="ar-SA" w:bidi="ar-SA"/>
    </w:rPr>
  </w:style>
  <w:style w:type="character" w:customStyle="1" w:styleId="WW8Num5z1">
    <w:name w:val="WW8Num5z1"/>
    <w:rsid w:val="0079407C"/>
  </w:style>
  <w:style w:type="character" w:customStyle="1" w:styleId="WW8Num6z0">
    <w:name w:val="WW8Num6z0"/>
    <w:rsid w:val="0079407C"/>
  </w:style>
  <w:style w:type="character" w:customStyle="1" w:styleId="WW8Num6z1">
    <w:name w:val="WW8Num6z1"/>
    <w:rsid w:val="0079407C"/>
  </w:style>
  <w:style w:type="character" w:customStyle="1" w:styleId="WW8Num7z0">
    <w:name w:val="WW8Num7z0"/>
    <w:rsid w:val="0079407C"/>
    <w:rPr>
      <w:rFonts w:ascii="Wingdings 2" w:hAnsi="Wingdings 2" w:cs="OpenSymbol"/>
      <w:sz w:val="20"/>
      <w:szCs w:val="20"/>
    </w:rPr>
  </w:style>
  <w:style w:type="character" w:customStyle="1" w:styleId="WW8Num7z1">
    <w:name w:val="WW8Num7z1"/>
    <w:rsid w:val="0079407C"/>
    <w:rPr>
      <w:rFonts w:ascii="OpenSymbol" w:hAnsi="OpenSymbol" w:cs="OpenSymbol"/>
    </w:rPr>
  </w:style>
  <w:style w:type="character" w:customStyle="1" w:styleId="WW8Num4z2">
    <w:name w:val="WW8Num4z2"/>
    <w:rsid w:val="0079407C"/>
  </w:style>
  <w:style w:type="character" w:customStyle="1" w:styleId="WW8Num4z3">
    <w:name w:val="WW8Num4z3"/>
    <w:rsid w:val="0079407C"/>
  </w:style>
  <w:style w:type="character" w:customStyle="1" w:styleId="WW8Num4z4">
    <w:name w:val="WW8Num4z4"/>
    <w:rsid w:val="0079407C"/>
  </w:style>
  <w:style w:type="character" w:customStyle="1" w:styleId="WW8Num4z5">
    <w:name w:val="WW8Num4z5"/>
    <w:rsid w:val="0079407C"/>
  </w:style>
  <w:style w:type="character" w:customStyle="1" w:styleId="WW8Num4z6">
    <w:name w:val="WW8Num4z6"/>
    <w:rsid w:val="0079407C"/>
  </w:style>
  <w:style w:type="character" w:customStyle="1" w:styleId="WW8Num4z7">
    <w:name w:val="WW8Num4z7"/>
    <w:rsid w:val="0079407C"/>
  </w:style>
  <w:style w:type="character" w:customStyle="1" w:styleId="WW8Num4z8">
    <w:name w:val="WW8Num4z8"/>
    <w:rsid w:val="0079407C"/>
  </w:style>
  <w:style w:type="character" w:customStyle="1" w:styleId="WW8Num5z2">
    <w:name w:val="WW8Num5z2"/>
    <w:rsid w:val="0079407C"/>
  </w:style>
  <w:style w:type="character" w:customStyle="1" w:styleId="WW8Num5z3">
    <w:name w:val="WW8Num5z3"/>
    <w:rsid w:val="0079407C"/>
  </w:style>
  <w:style w:type="character" w:customStyle="1" w:styleId="WW8Num5z4">
    <w:name w:val="WW8Num5z4"/>
    <w:rsid w:val="0079407C"/>
  </w:style>
  <w:style w:type="character" w:customStyle="1" w:styleId="WW8Num5z5">
    <w:name w:val="WW8Num5z5"/>
    <w:rsid w:val="0079407C"/>
  </w:style>
  <w:style w:type="character" w:customStyle="1" w:styleId="WW8Num5z6">
    <w:name w:val="WW8Num5z6"/>
    <w:rsid w:val="0079407C"/>
  </w:style>
  <w:style w:type="character" w:customStyle="1" w:styleId="WW8Num5z7">
    <w:name w:val="WW8Num5z7"/>
    <w:rsid w:val="0079407C"/>
  </w:style>
  <w:style w:type="character" w:customStyle="1" w:styleId="WW8Num5z8">
    <w:name w:val="WW8Num5z8"/>
    <w:rsid w:val="0079407C"/>
  </w:style>
  <w:style w:type="character" w:customStyle="1" w:styleId="WW8Num6z2">
    <w:name w:val="WW8Num6z2"/>
    <w:rsid w:val="0079407C"/>
  </w:style>
  <w:style w:type="character" w:customStyle="1" w:styleId="WW8Num6z3">
    <w:name w:val="WW8Num6z3"/>
    <w:rsid w:val="0079407C"/>
  </w:style>
  <w:style w:type="character" w:customStyle="1" w:styleId="WW8Num6z4">
    <w:name w:val="WW8Num6z4"/>
    <w:rsid w:val="0079407C"/>
  </w:style>
  <w:style w:type="character" w:customStyle="1" w:styleId="WW8Num6z5">
    <w:name w:val="WW8Num6z5"/>
    <w:rsid w:val="0079407C"/>
  </w:style>
  <w:style w:type="character" w:customStyle="1" w:styleId="WW8Num6z6">
    <w:name w:val="WW8Num6z6"/>
    <w:rsid w:val="0079407C"/>
  </w:style>
  <w:style w:type="character" w:customStyle="1" w:styleId="WW8Num6z7">
    <w:name w:val="WW8Num6z7"/>
    <w:rsid w:val="0079407C"/>
  </w:style>
  <w:style w:type="character" w:customStyle="1" w:styleId="WW8Num6z8">
    <w:name w:val="WW8Num6z8"/>
    <w:rsid w:val="0079407C"/>
  </w:style>
  <w:style w:type="character" w:customStyle="1" w:styleId="WW8Num7z2">
    <w:name w:val="WW8Num7z2"/>
    <w:rsid w:val="0079407C"/>
    <w:rPr>
      <w:rFonts w:ascii="Wingdings" w:hAnsi="Wingdings" w:cs="Wingdings"/>
    </w:rPr>
  </w:style>
  <w:style w:type="character" w:customStyle="1" w:styleId="WW8Num7z3">
    <w:name w:val="WW8Num7z3"/>
    <w:rsid w:val="0079407C"/>
  </w:style>
  <w:style w:type="character" w:customStyle="1" w:styleId="WW8Num7z4">
    <w:name w:val="WW8Num7z4"/>
    <w:rsid w:val="0079407C"/>
  </w:style>
  <w:style w:type="character" w:customStyle="1" w:styleId="WW8Num7z5">
    <w:name w:val="WW8Num7z5"/>
    <w:rsid w:val="0079407C"/>
  </w:style>
  <w:style w:type="character" w:customStyle="1" w:styleId="WW8Num7z6">
    <w:name w:val="WW8Num7z6"/>
    <w:rsid w:val="0079407C"/>
  </w:style>
  <w:style w:type="character" w:customStyle="1" w:styleId="WW8Num7z7">
    <w:name w:val="WW8Num7z7"/>
    <w:rsid w:val="0079407C"/>
  </w:style>
  <w:style w:type="character" w:customStyle="1" w:styleId="WW8Num7z8">
    <w:name w:val="WW8Num7z8"/>
    <w:rsid w:val="0079407C"/>
  </w:style>
  <w:style w:type="character" w:customStyle="1" w:styleId="WW8Num2z3">
    <w:name w:val="WW8Num2z3"/>
    <w:rsid w:val="0079407C"/>
  </w:style>
  <w:style w:type="character" w:customStyle="1" w:styleId="WW8Num2z4">
    <w:name w:val="WW8Num2z4"/>
    <w:rsid w:val="0079407C"/>
  </w:style>
  <w:style w:type="character" w:customStyle="1" w:styleId="WW8Num2z5">
    <w:name w:val="WW8Num2z5"/>
    <w:rsid w:val="0079407C"/>
  </w:style>
  <w:style w:type="character" w:customStyle="1" w:styleId="WW8Num2z6">
    <w:name w:val="WW8Num2z6"/>
    <w:rsid w:val="0079407C"/>
  </w:style>
  <w:style w:type="character" w:customStyle="1" w:styleId="WW8Num2z7">
    <w:name w:val="WW8Num2z7"/>
    <w:rsid w:val="0079407C"/>
  </w:style>
  <w:style w:type="character" w:customStyle="1" w:styleId="WW8Num2z8">
    <w:name w:val="WW8Num2z8"/>
    <w:rsid w:val="0079407C"/>
  </w:style>
  <w:style w:type="character" w:customStyle="1" w:styleId="WW8Num3z3">
    <w:name w:val="WW8Num3z3"/>
    <w:rsid w:val="0079407C"/>
  </w:style>
  <w:style w:type="character" w:customStyle="1" w:styleId="WW8Num3z4">
    <w:name w:val="WW8Num3z4"/>
    <w:rsid w:val="0079407C"/>
  </w:style>
  <w:style w:type="character" w:customStyle="1" w:styleId="WW8Num3z5">
    <w:name w:val="WW8Num3z5"/>
    <w:rsid w:val="0079407C"/>
  </w:style>
  <w:style w:type="character" w:customStyle="1" w:styleId="WW8Num3z6">
    <w:name w:val="WW8Num3z6"/>
    <w:rsid w:val="0079407C"/>
  </w:style>
  <w:style w:type="character" w:customStyle="1" w:styleId="WW8Num3z7">
    <w:name w:val="WW8Num3z7"/>
    <w:rsid w:val="0079407C"/>
  </w:style>
  <w:style w:type="character" w:customStyle="1" w:styleId="WW8Num3z8">
    <w:name w:val="WW8Num3z8"/>
    <w:rsid w:val="0079407C"/>
  </w:style>
  <w:style w:type="character" w:customStyle="1" w:styleId="Standardnpsmoodstavce1">
    <w:name w:val="Standardní písmo odstavce1"/>
    <w:rsid w:val="0079407C"/>
  </w:style>
  <w:style w:type="character" w:customStyle="1" w:styleId="WW8Num8z0">
    <w:name w:val="WW8Num8z0"/>
    <w:rsid w:val="0079407C"/>
    <w:rPr>
      <w:rFonts w:ascii="Wingdings 2" w:hAnsi="Wingdings 2" w:cs="OpenSymbol"/>
      <w:sz w:val="20"/>
      <w:szCs w:val="20"/>
    </w:rPr>
  </w:style>
  <w:style w:type="character" w:customStyle="1" w:styleId="WW8Num9z0">
    <w:name w:val="WW8Num9z0"/>
    <w:rsid w:val="0079407C"/>
    <w:rPr>
      <w:rFonts w:ascii="Wingdings 2" w:hAnsi="Wingdings 2" w:cs="OpenSymbol"/>
      <w:sz w:val="20"/>
      <w:szCs w:val="20"/>
    </w:rPr>
  </w:style>
  <w:style w:type="character" w:customStyle="1" w:styleId="WW8Num10z0">
    <w:name w:val="WW8Num10z0"/>
    <w:rsid w:val="0079407C"/>
    <w:rPr>
      <w:rFonts w:ascii="Wingdings 2" w:eastAsia="Arial Narrow" w:hAnsi="Wingdings 2" w:cs="OpenSymbol"/>
      <w:sz w:val="20"/>
      <w:szCs w:val="20"/>
    </w:rPr>
  </w:style>
  <w:style w:type="character" w:customStyle="1" w:styleId="WW8Num10z1">
    <w:name w:val="WW8Num10z1"/>
    <w:rsid w:val="0079407C"/>
    <w:rPr>
      <w:rFonts w:ascii="OpenSymbol" w:hAnsi="OpenSymbol" w:cs="OpenSymbol"/>
    </w:rPr>
  </w:style>
  <w:style w:type="character" w:customStyle="1" w:styleId="WW8Num11z0">
    <w:name w:val="WW8Num11z0"/>
    <w:rsid w:val="0079407C"/>
    <w:rPr>
      <w:rFonts w:ascii="Wingdings 2" w:hAnsi="Wingdings 2" w:cs="OpenSymbol"/>
    </w:rPr>
  </w:style>
  <w:style w:type="character" w:customStyle="1" w:styleId="WW8Num11z1">
    <w:name w:val="WW8Num11z1"/>
    <w:rsid w:val="0079407C"/>
    <w:rPr>
      <w:rFonts w:ascii="OpenSymbol" w:hAnsi="OpenSymbol" w:cs="OpenSymbol"/>
    </w:rPr>
  </w:style>
  <w:style w:type="character" w:customStyle="1" w:styleId="WW8Num12z0">
    <w:name w:val="WW8Num12z0"/>
    <w:rsid w:val="0079407C"/>
    <w:rPr>
      <w:rFonts w:ascii="Wingdings 2" w:hAnsi="Wingdings 2" w:cs="OpenSymbol"/>
    </w:rPr>
  </w:style>
  <w:style w:type="character" w:customStyle="1" w:styleId="WW8Num12z1">
    <w:name w:val="WW8Num12z1"/>
    <w:rsid w:val="0079407C"/>
    <w:rPr>
      <w:rFonts w:ascii="OpenSymbol" w:hAnsi="OpenSymbol" w:cs="OpenSymbol"/>
    </w:rPr>
  </w:style>
  <w:style w:type="character" w:customStyle="1" w:styleId="WW8Num12z2">
    <w:name w:val="WW8Num12z2"/>
    <w:rsid w:val="0079407C"/>
    <w:rPr>
      <w:rFonts w:ascii="Wingdings" w:hAnsi="Wingdings" w:cs="Wingdings"/>
    </w:rPr>
  </w:style>
  <w:style w:type="character" w:customStyle="1" w:styleId="Standardnpsmoodstavce3">
    <w:name w:val="Standardní písmo odstavce3"/>
    <w:rsid w:val="0079407C"/>
  </w:style>
  <w:style w:type="character" w:customStyle="1" w:styleId="WW8Num8z1">
    <w:name w:val="WW8Num8z1"/>
    <w:rsid w:val="0079407C"/>
    <w:rPr>
      <w:rFonts w:ascii="OpenSymbol" w:hAnsi="OpenSymbol" w:cs="OpenSymbol"/>
    </w:rPr>
  </w:style>
  <w:style w:type="character" w:customStyle="1" w:styleId="WW8Num9z1">
    <w:name w:val="WW8Num9z1"/>
    <w:rsid w:val="0079407C"/>
    <w:rPr>
      <w:rFonts w:ascii="OpenSymbol" w:hAnsi="OpenSymbol" w:cs="OpenSymbol"/>
    </w:rPr>
  </w:style>
  <w:style w:type="character" w:customStyle="1" w:styleId="WW8Num10z2">
    <w:name w:val="WW8Num10z2"/>
    <w:rsid w:val="0079407C"/>
    <w:rPr>
      <w:rFonts w:ascii="Wingdings" w:hAnsi="Wingdings" w:cs="Wingdings"/>
    </w:rPr>
  </w:style>
  <w:style w:type="character" w:customStyle="1" w:styleId="WW8Num11z2">
    <w:name w:val="WW8Num11z2"/>
    <w:rsid w:val="0079407C"/>
    <w:rPr>
      <w:rFonts w:ascii="Wingdings" w:hAnsi="Wingdings" w:cs="Wingdings"/>
    </w:rPr>
  </w:style>
  <w:style w:type="character" w:customStyle="1" w:styleId="Standardnpsmoodstavce2">
    <w:name w:val="Standardní písmo odstavce2"/>
    <w:rsid w:val="0079407C"/>
  </w:style>
  <w:style w:type="character" w:customStyle="1" w:styleId="WW8Num8z2">
    <w:name w:val="WW8Num8z2"/>
    <w:rsid w:val="0079407C"/>
    <w:rPr>
      <w:rFonts w:ascii="Wingdings" w:hAnsi="Wingdings" w:cs="Wingdings"/>
    </w:rPr>
  </w:style>
  <w:style w:type="character" w:customStyle="1" w:styleId="Standardnpsmoodstavce10">
    <w:name w:val="Standardní písmo odstavce1"/>
    <w:rsid w:val="0079407C"/>
  </w:style>
  <w:style w:type="character" w:customStyle="1" w:styleId="WW8Num13z0">
    <w:name w:val="WW8Num13z0"/>
    <w:rsid w:val="0079407C"/>
    <w:rPr>
      <w:rFonts w:ascii="Wingdings 2" w:hAnsi="Wingdings 2" w:cs="OpenSymbol"/>
    </w:rPr>
  </w:style>
  <w:style w:type="character" w:customStyle="1" w:styleId="WW8Num13z1">
    <w:name w:val="WW8Num13z1"/>
    <w:rsid w:val="0079407C"/>
    <w:rPr>
      <w:rFonts w:ascii="OpenSymbol" w:hAnsi="OpenSymbol" w:cs="OpenSymbol"/>
    </w:rPr>
  </w:style>
  <w:style w:type="character" w:customStyle="1" w:styleId="WW8Num14z0">
    <w:name w:val="WW8Num14z0"/>
    <w:rsid w:val="0079407C"/>
    <w:rPr>
      <w:rFonts w:ascii="Wingdings 2" w:hAnsi="Wingdings 2" w:cs="OpenSymbol"/>
    </w:rPr>
  </w:style>
  <w:style w:type="character" w:customStyle="1" w:styleId="WW8Num14z1">
    <w:name w:val="WW8Num14z1"/>
    <w:rsid w:val="0079407C"/>
    <w:rPr>
      <w:rFonts w:ascii="OpenSymbol" w:hAnsi="OpenSymbol" w:cs="OpenSymbol"/>
    </w:rPr>
  </w:style>
  <w:style w:type="character" w:customStyle="1" w:styleId="WW8Num15z0">
    <w:name w:val="WW8Num15z0"/>
    <w:rsid w:val="0079407C"/>
    <w:rPr>
      <w:rFonts w:ascii="Wingdings 2" w:hAnsi="Wingdings 2" w:cs="OpenSymbol"/>
    </w:rPr>
  </w:style>
  <w:style w:type="character" w:customStyle="1" w:styleId="WW8Num15z1">
    <w:name w:val="WW8Num15z1"/>
    <w:rsid w:val="0079407C"/>
    <w:rPr>
      <w:rFonts w:ascii="OpenSymbol" w:hAnsi="OpenSymbol" w:cs="OpenSymbol"/>
    </w:rPr>
  </w:style>
  <w:style w:type="character" w:customStyle="1" w:styleId="WW8Num16z0">
    <w:name w:val="WW8Num16z0"/>
    <w:rsid w:val="0079407C"/>
    <w:rPr>
      <w:rFonts w:ascii="Wingdings 2" w:hAnsi="Wingdings 2" w:cs="OpenSymbol"/>
    </w:rPr>
  </w:style>
  <w:style w:type="character" w:customStyle="1" w:styleId="WW8Num16z1">
    <w:name w:val="WW8Num16z1"/>
    <w:rsid w:val="0079407C"/>
    <w:rPr>
      <w:rFonts w:ascii="OpenSymbol" w:hAnsi="OpenSymbol" w:cs="OpenSymbol"/>
    </w:rPr>
  </w:style>
  <w:style w:type="character" w:customStyle="1" w:styleId="WW8Num17z0">
    <w:name w:val="WW8Num17z0"/>
    <w:rsid w:val="0079407C"/>
    <w:rPr>
      <w:rFonts w:ascii="Wingdings 2" w:hAnsi="Wingdings 2" w:cs="OpenSymbol"/>
    </w:rPr>
  </w:style>
  <w:style w:type="character" w:customStyle="1" w:styleId="WW8Num17z1">
    <w:name w:val="WW8Num17z1"/>
    <w:rsid w:val="0079407C"/>
    <w:rPr>
      <w:rFonts w:ascii="OpenSymbol" w:hAnsi="OpenSymbol" w:cs="OpenSymbol"/>
    </w:rPr>
  </w:style>
  <w:style w:type="character" w:customStyle="1" w:styleId="WW8Num18z0">
    <w:name w:val="WW8Num18z0"/>
    <w:rsid w:val="0079407C"/>
    <w:rPr>
      <w:rFonts w:ascii="Wingdings 2" w:hAnsi="Wingdings 2" w:cs="OpenSymbol"/>
    </w:rPr>
  </w:style>
  <w:style w:type="character" w:customStyle="1" w:styleId="WW8Num18z1">
    <w:name w:val="WW8Num18z1"/>
    <w:rsid w:val="0079407C"/>
    <w:rPr>
      <w:rFonts w:ascii="OpenSymbol" w:hAnsi="OpenSymbol" w:cs="OpenSymbol"/>
    </w:rPr>
  </w:style>
  <w:style w:type="character" w:customStyle="1" w:styleId="Absatz-Standardschriftart">
    <w:name w:val="Absatz-Standardschriftart"/>
    <w:rsid w:val="0079407C"/>
  </w:style>
  <w:style w:type="character" w:styleId="Hypertextovodkaz">
    <w:name w:val="Hyperlink"/>
    <w:uiPriority w:val="99"/>
    <w:rsid w:val="0079407C"/>
    <w:rPr>
      <w:color w:val="000080"/>
      <w:u w:val="single"/>
    </w:rPr>
  </w:style>
  <w:style w:type="character" w:customStyle="1" w:styleId="Standardnpsmoodstavce4">
    <w:name w:val="Standardní písmo odstavce4"/>
    <w:rsid w:val="0079407C"/>
  </w:style>
  <w:style w:type="character" w:customStyle="1" w:styleId="RTFNum51">
    <w:name w:val="RTF_Num 5 1"/>
    <w:rsid w:val="0079407C"/>
    <w:rPr>
      <w:rFonts w:cs="Times New Roman"/>
    </w:rPr>
  </w:style>
  <w:style w:type="character" w:customStyle="1" w:styleId="RTFNum52">
    <w:name w:val="RTF_Num 5 2"/>
    <w:rsid w:val="0079407C"/>
    <w:rPr>
      <w:rFonts w:cs="Times New Roman"/>
    </w:rPr>
  </w:style>
  <w:style w:type="character" w:customStyle="1" w:styleId="RTFNum53">
    <w:name w:val="RTF_Num 5 3"/>
    <w:rsid w:val="0079407C"/>
    <w:rPr>
      <w:rFonts w:cs="Times New Roman"/>
    </w:rPr>
  </w:style>
  <w:style w:type="character" w:customStyle="1" w:styleId="RTFNum54">
    <w:name w:val="RTF_Num 5 4"/>
    <w:rsid w:val="0079407C"/>
    <w:rPr>
      <w:rFonts w:cs="Times New Roman"/>
    </w:rPr>
  </w:style>
  <w:style w:type="character" w:customStyle="1" w:styleId="RTFNum55">
    <w:name w:val="RTF_Num 5 5"/>
    <w:rsid w:val="0079407C"/>
    <w:rPr>
      <w:rFonts w:cs="Times New Roman"/>
    </w:rPr>
  </w:style>
  <w:style w:type="character" w:customStyle="1" w:styleId="RTFNum56">
    <w:name w:val="RTF_Num 5 6"/>
    <w:rsid w:val="0079407C"/>
    <w:rPr>
      <w:rFonts w:cs="Times New Roman"/>
    </w:rPr>
  </w:style>
  <w:style w:type="character" w:customStyle="1" w:styleId="RTFNum57">
    <w:name w:val="RTF_Num 5 7"/>
    <w:rsid w:val="0079407C"/>
    <w:rPr>
      <w:rFonts w:cs="Times New Roman"/>
    </w:rPr>
  </w:style>
  <w:style w:type="character" w:customStyle="1" w:styleId="RTFNum58">
    <w:name w:val="RTF_Num 5 8"/>
    <w:rsid w:val="0079407C"/>
    <w:rPr>
      <w:rFonts w:cs="Times New Roman"/>
    </w:rPr>
  </w:style>
  <w:style w:type="character" w:customStyle="1" w:styleId="RTFNum59">
    <w:name w:val="RTF_Num 5 9"/>
    <w:rsid w:val="0079407C"/>
    <w:rPr>
      <w:rFonts w:cs="Times New Roman"/>
    </w:rPr>
  </w:style>
  <w:style w:type="character" w:customStyle="1" w:styleId="ZkladntextChar">
    <w:name w:val="Základní text Char"/>
    <w:rsid w:val="0079407C"/>
    <w:rPr>
      <w:rFonts w:ascii="Arial Narrow" w:eastAsia="Lucida Sans Unicode" w:hAnsi="Arial Narrow" w:cs="Arial Narrow"/>
      <w:kern w:val="1"/>
      <w:sz w:val="21"/>
      <w:szCs w:val="21"/>
      <w:lang w:eastAsia="hi-IN" w:bidi="hi-IN"/>
    </w:rPr>
  </w:style>
  <w:style w:type="character" w:customStyle="1" w:styleId="RTFNum61">
    <w:name w:val="RTF_Num 6 1"/>
    <w:rsid w:val="0079407C"/>
    <w:rPr>
      <w:rFonts w:ascii="Arial Narrow" w:eastAsia="Arial Narrow" w:hAnsi="Arial Narrow" w:cs="Arial Narrow"/>
      <w:b/>
      <w:bCs/>
    </w:rPr>
  </w:style>
  <w:style w:type="character" w:customStyle="1" w:styleId="RTFNum62">
    <w:name w:val="RTF_Num 6 2"/>
    <w:rsid w:val="0079407C"/>
    <w:rPr>
      <w:rFonts w:ascii="Arial Narrow" w:eastAsia="Arial Narrow" w:hAnsi="Arial Narrow" w:cs="Arial Narrow"/>
      <w:b/>
      <w:bCs/>
    </w:rPr>
  </w:style>
  <w:style w:type="character" w:customStyle="1" w:styleId="RTFNum63">
    <w:name w:val="RTF_Num 6 3"/>
    <w:rsid w:val="0079407C"/>
    <w:rPr>
      <w:rFonts w:ascii="Arial Narrow" w:eastAsia="Arial Narrow" w:hAnsi="Arial Narrow" w:cs="Arial Narrow"/>
      <w:b/>
      <w:bCs/>
    </w:rPr>
  </w:style>
  <w:style w:type="character" w:customStyle="1" w:styleId="RTFNum64">
    <w:name w:val="RTF_Num 6 4"/>
    <w:rsid w:val="0079407C"/>
    <w:rPr>
      <w:rFonts w:ascii="Arial Narrow" w:eastAsia="Arial Narrow" w:hAnsi="Arial Narrow" w:cs="Arial Narrow"/>
      <w:b/>
      <w:bCs/>
    </w:rPr>
  </w:style>
  <w:style w:type="character" w:customStyle="1" w:styleId="RTFNum65">
    <w:name w:val="RTF_Num 6 5"/>
    <w:rsid w:val="0079407C"/>
    <w:rPr>
      <w:rFonts w:ascii="Arial Narrow" w:eastAsia="Arial Narrow" w:hAnsi="Arial Narrow" w:cs="Arial Narrow"/>
      <w:b/>
      <w:bCs/>
    </w:rPr>
  </w:style>
  <w:style w:type="character" w:customStyle="1" w:styleId="RTFNum66">
    <w:name w:val="RTF_Num 6 6"/>
    <w:rsid w:val="0079407C"/>
    <w:rPr>
      <w:rFonts w:ascii="Arial Narrow" w:eastAsia="Arial Narrow" w:hAnsi="Arial Narrow" w:cs="Arial Narrow"/>
      <w:b/>
      <w:bCs/>
    </w:rPr>
  </w:style>
  <w:style w:type="character" w:customStyle="1" w:styleId="RTFNum67">
    <w:name w:val="RTF_Num 6 7"/>
    <w:rsid w:val="0079407C"/>
    <w:rPr>
      <w:rFonts w:ascii="Arial Narrow" w:eastAsia="Arial Narrow" w:hAnsi="Arial Narrow" w:cs="Arial Narrow"/>
      <w:b/>
      <w:bCs/>
    </w:rPr>
  </w:style>
  <w:style w:type="character" w:customStyle="1" w:styleId="RTFNum68">
    <w:name w:val="RTF_Num 6 8"/>
    <w:rsid w:val="0079407C"/>
    <w:rPr>
      <w:rFonts w:ascii="Arial Narrow" w:eastAsia="Arial Narrow" w:hAnsi="Arial Narrow" w:cs="Arial Narrow"/>
      <w:b/>
      <w:bCs/>
    </w:rPr>
  </w:style>
  <w:style w:type="character" w:customStyle="1" w:styleId="RTFNum69">
    <w:name w:val="RTF_Num 6 9"/>
    <w:rsid w:val="0079407C"/>
    <w:rPr>
      <w:rFonts w:ascii="Arial Narrow" w:eastAsia="Arial Narrow" w:hAnsi="Arial Narrow" w:cs="Arial Narrow"/>
      <w:b/>
      <w:bCs/>
    </w:rPr>
  </w:style>
  <w:style w:type="character" w:customStyle="1" w:styleId="Odrky">
    <w:name w:val="Odrážky"/>
    <w:rsid w:val="0079407C"/>
    <w:rPr>
      <w:rFonts w:ascii="OpenSymbol" w:eastAsia="OpenSymbol" w:hAnsi="OpenSymbol" w:cs="OpenSymbol"/>
    </w:rPr>
  </w:style>
  <w:style w:type="character" w:customStyle="1" w:styleId="RTFNum71">
    <w:name w:val="RTF_Num 7 1"/>
    <w:rsid w:val="0079407C"/>
  </w:style>
  <w:style w:type="character" w:customStyle="1" w:styleId="RTFNum72">
    <w:name w:val="RTF_Num 7 2"/>
    <w:rsid w:val="0079407C"/>
  </w:style>
  <w:style w:type="character" w:customStyle="1" w:styleId="RTFNum73">
    <w:name w:val="RTF_Num 7 3"/>
    <w:rsid w:val="0079407C"/>
  </w:style>
  <w:style w:type="character" w:customStyle="1" w:styleId="RTFNum74">
    <w:name w:val="RTF_Num 7 4"/>
    <w:rsid w:val="0079407C"/>
  </w:style>
  <w:style w:type="character" w:customStyle="1" w:styleId="RTFNum75">
    <w:name w:val="RTF_Num 7 5"/>
    <w:rsid w:val="0079407C"/>
  </w:style>
  <w:style w:type="character" w:customStyle="1" w:styleId="RTFNum76">
    <w:name w:val="RTF_Num 7 6"/>
    <w:rsid w:val="0079407C"/>
  </w:style>
  <w:style w:type="character" w:customStyle="1" w:styleId="RTFNum77">
    <w:name w:val="RTF_Num 7 7"/>
    <w:rsid w:val="0079407C"/>
  </w:style>
  <w:style w:type="character" w:customStyle="1" w:styleId="RTFNum78">
    <w:name w:val="RTF_Num 7 8"/>
    <w:rsid w:val="0079407C"/>
  </w:style>
  <w:style w:type="character" w:customStyle="1" w:styleId="RTFNum79">
    <w:name w:val="RTF_Num 7 9"/>
    <w:rsid w:val="0079407C"/>
  </w:style>
  <w:style w:type="character" w:styleId="Siln">
    <w:name w:val="Strong"/>
    <w:uiPriority w:val="22"/>
    <w:qFormat/>
    <w:rsid w:val="0083135A"/>
    <w:rPr>
      <w:b/>
      <w:bCs/>
      <w:color w:val="F79646" w:themeColor="accent6"/>
    </w:rPr>
  </w:style>
  <w:style w:type="character" w:customStyle="1" w:styleId="WW8Num31z0">
    <w:name w:val="WW8Num31z0"/>
    <w:rsid w:val="0079407C"/>
    <w:rPr>
      <w:rFonts w:ascii="Courier New" w:hAnsi="Courier New" w:cs="Courier New"/>
    </w:rPr>
  </w:style>
  <w:style w:type="character" w:customStyle="1" w:styleId="WW8Num31z2">
    <w:name w:val="WW8Num31z2"/>
    <w:rsid w:val="0079407C"/>
    <w:rPr>
      <w:rFonts w:ascii="Wingdings" w:hAnsi="Wingdings" w:cs="Wingdings"/>
    </w:rPr>
  </w:style>
  <w:style w:type="character" w:customStyle="1" w:styleId="WW8Num31z3">
    <w:name w:val="WW8Num31z3"/>
    <w:rsid w:val="0079407C"/>
    <w:rPr>
      <w:rFonts w:ascii="Symbol" w:hAnsi="Symbol" w:cs="Symbol"/>
    </w:rPr>
  </w:style>
  <w:style w:type="character" w:customStyle="1" w:styleId="nadpisA123">
    <w:name w:val="nadpis A.1.2.3"/>
    <w:rsid w:val="0079407C"/>
    <w:rPr>
      <w:b/>
      <w:bCs w:val="0"/>
      <w:sz w:val="18"/>
    </w:rPr>
  </w:style>
  <w:style w:type="character" w:styleId="Zdraznn">
    <w:name w:val="Emphasis"/>
    <w:uiPriority w:val="20"/>
    <w:qFormat/>
    <w:rsid w:val="0083135A"/>
    <w:rPr>
      <w:b/>
      <w:bCs/>
      <w:i/>
      <w:iCs/>
      <w:spacing w:val="10"/>
    </w:rPr>
  </w:style>
  <w:style w:type="character" w:customStyle="1" w:styleId="apple-converted-space">
    <w:name w:val="apple-converted-space"/>
    <w:basedOn w:val="Standardnpsmoodstavce1"/>
    <w:rsid w:val="0079407C"/>
  </w:style>
  <w:style w:type="character" w:customStyle="1" w:styleId="ListLabel1">
    <w:name w:val="ListLabel 1"/>
    <w:rsid w:val="0079407C"/>
    <w:rPr>
      <w:rFonts w:cs="OpenSymbol"/>
    </w:rPr>
  </w:style>
  <w:style w:type="character" w:customStyle="1" w:styleId="ListLabel2">
    <w:name w:val="ListLabel 2"/>
    <w:rsid w:val="0079407C"/>
    <w:rPr>
      <w:rFonts w:cs="OpenSymbol"/>
      <w:sz w:val="20"/>
      <w:szCs w:val="20"/>
    </w:rPr>
  </w:style>
  <w:style w:type="character" w:customStyle="1" w:styleId="ListLabel3">
    <w:name w:val="ListLabel 3"/>
    <w:rsid w:val="0079407C"/>
    <w:rPr>
      <w:rFonts w:cs="Courier New"/>
    </w:rPr>
  </w:style>
  <w:style w:type="character" w:customStyle="1" w:styleId="Symbolyproslovn">
    <w:name w:val="Symboly pro číslování"/>
    <w:rsid w:val="0079407C"/>
  </w:style>
  <w:style w:type="paragraph" w:customStyle="1" w:styleId="Nadpis">
    <w:name w:val="Nadpis"/>
    <w:basedOn w:val="Normln"/>
    <w:next w:val="Zkladntext"/>
    <w:rsid w:val="0079407C"/>
    <w:pPr>
      <w:keepNext/>
      <w:shd w:val="clear" w:color="auto" w:fill="B3B3B3"/>
      <w:spacing w:before="240"/>
    </w:pPr>
    <w:rPr>
      <w:rFonts w:ascii="Arial" w:eastAsia="Microsoft YaHei" w:hAnsi="Arial" w:cs="Arial"/>
      <w:b/>
      <w:caps/>
      <w:sz w:val="18"/>
      <w:szCs w:val="28"/>
    </w:rPr>
  </w:style>
  <w:style w:type="paragraph" w:styleId="Zkladntext">
    <w:name w:val="Body Text"/>
    <w:basedOn w:val="Normln"/>
    <w:link w:val="ZkladntextChar1"/>
    <w:rsid w:val="0079407C"/>
    <w:rPr>
      <w:rFonts w:ascii="Arial" w:hAnsi="Arial"/>
    </w:rPr>
  </w:style>
  <w:style w:type="character" w:customStyle="1" w:styleId="ZkladntextChar1">
    <w:name w:val="Základní text Char1"/>
    <w:basedOn w:val="Standardnpsmoodstavce"/>
    <w:link w:val="Zkladntext"/>
    <w:rsid w:val="0079407C"/>
    <w:rPr>
      <w:rFonts w:ascii="Arial" w:eastAsia="SimSun" w:hAnsi="Arial" w:cs="Times New Roman"/>
      <w:kern w:val="1"/>
      <w:sz w:val="20"/>
      <w:szCs w:val="24"/>
      <w:lang w:eastAsia="hi-IN" w:bidi="hi-IN"/>
    </w:rPr>
  </w:style>
  <w:style w:type="paragraph" w:styleId="Seznam">
    <w:name w:val="List"/>
    <w:basedOn w:val="Zkladntext"/>
    <w:rsid w:val="0079407C"/>
    <w:rPr>
      <w:rFonts w:ascii="Arial Narrow" w:hAnsi="Arial Narrow" w:cs="Mangal"/>
    </w:rPr>
  </w:style>
  <w:style w:type="paragraph" w:customStyle="1" w:styleId="Popisek">
    <w:name w:val="Popisek"/>
    <w:basedOn w:val="Normln"/>
    <w:rsid w:val="0079407C"/>
    <w:pPr>
      <w:suppressLineNumbers/>
      <w:spacing w:before="120"/>
    </w:pPr>
    <w:rPr>
      <w:rFonts w:cs="Arial"/>
      <w:i/>
      <w:iCs/>
    </w:rPr>
  </w:style>
  <w:style w:type="paragraph" w:customStyle="1" w:styleId="Rejstk">
    <w:name w:val="Rejstřík"/>
    <w:basedOn w:val="Normln"/>
    <w:rsid w:val="0079407C"/>
    <w:pPr>
      <w:suppressLineNumbers/>
    </w:pPr>
    <w:rPr>
      <w:rFonts w:cs="Arial"/>
    </w:rPr>
  </w:style>
  <w:style w:type="paragraph" w:styleId="Nadpisobsahu">
    <w:name w:val="TOC Heading"/>
    <w:basedOn w:val="Nadpis1"/>
    <w:next w:val="Normln"/>
    <w:uiPriority w:val="39"/>
    <w:unhideWhenUsed/>
    <w:qFormat/>
    <w:rsid w:val="0083135A"/>
    <w:pPr>
      <w:outlineLvl w:val="9"/>
    </w:pPr>
  </w:style>
  <w:style w:type="paragraph" w:styleId="Obsah1">
    <w:name w:val="toc 1"/>
    <w:basedOn w:val="Rejstk"/>
    <w:uiPriority w:val="39"/>
    <w:rsid w:val="0079407C"/>
    <w:pPr>
      <w:tabs>
        <w:tab w:val="right" w:leader="dot" w:pos="9638"/>
      </w:tabs>
    </w:pPr>
    <w:rPr>
      <w:rFonts w:cs="Times New Roman"/>
      <w:caps/>
      <w:spacing w:val="40"/>
    </w:rPr>
  </w:style>
  <w:style w:type="paragraph" w:styleId="Obsah2">
    <w:name w:val="toc 2"/>
    <w:basedOn w:val="Rejstk"/>
    <w:uiPriority w:val="39"/>
    <w:rsid w:val="0079407C"/>
    <w:pPr>
      <w:tabs>
        <w:tab w:val="right" w:leader="dot" w:pos="9355"/>
      </w:tabs>
      <w:ind w:left="283"/>
    </w:pPr>
    <w:rPr>
      <w:rFonts w:cs="Times New Roman"/>
      <w:caps/>
      <w:sz w:val="16"/>
    </w:rPr>
  </w:style>
  <w:style w:type="paragraph" w:styleId="Obsah3">
    <w:name w:val="toc 3"/>
    <w:basedOn w:val="Rejstk"/>
    <w:uiPriority w:val="39"/>
    <w:rsid w:val="0079407C"/>
    <w:pPr>
      <w:tabs>
        <w:tab w:val="right" w:leader="dot" w:pos="9072"/>
      </w:tabs>
      <w:ind w:left="566"/>
    </w:pPr>
    <w:rPr>
      <w:rFonts w:cs="Times New Roman"/>
      <w:caps/>
      <w:sz w:val="16"/>
    </w:rPr>
  </w:style>
  <w:style w:type="paragraph" w:customStyle="1" w:styleId="Obsahtabulky">
    <w:name w:val="Obsah tabulky"/>
    <w:basedOn w:val="Normln"/>
    <w:rsid w:val="0079407C"/>
    <w:pPr>
      <w:suppressLineNumbers/>
    </w:pPr>
    <w:rPr>
      <w:rFonts w:cs="Calibri"/>
    </w:rPr>
  </w:style>
  <w:style w:type="paragraph" w:customStyle="1" w:styleId="Nadpistabulky">
    <w:name w:val="Nadpis tabulky"/>
    <w:basedOn w:val="Obsahtabulky"/>
    <w:rsid w:val="0079407C"/>
    <w:pPr>
      <w:jc w:val="center"/>
    </w:pPr>
    <w:rPr>
      <w:b/>
      <w:bCs/>
    </w:rPr>
  </w:style>
  <w:style w:type="paragraph" w:customStyle="1" w:styleId="Nadpis41">
    <w:name w:val="Nadpis 41"/>
    <w:basedOn w:val="Normln"/>
    <w:rsid w:val="0079407C"/>
    <w:pPr>
      <w:keepNext/>
      <w:keepLines/>
      <w:tabs>
        <w:tab w:val="left" w:pos="-720"/>
        <w:tab w:val="left" w:pos="0"/>
      </w:tabs>
      <w:spacing w:before="200"/>
      <w:ind w:left="720" w:hanging="360"/>
    </w:pPr>
    <w:rPr>
      <w:b/>
      <w:bCs/>
      <w:i/>
      <w:iCs/>
    </w:rPr>
  </w:style>
  <w:style w:type="paragraph" w:customStyle="1" w:styleId="Nadpis21">
    <w:name w:val="Nadpis 21"/>
    <w:rsid w:val="0079407C"/>
    <w:pPr>
      <w:keepNext/>
      <w:keepLines/>
      <w:widowControl w:val="0"/>
      <w:tabs>
        <w:tab w:val="left" w:pos="576"/>
      </w:tabs>
      <w:suppressAutoHyphens/>
      <w:spacing w:before="200" w:after="0" w:line="100" w:lineRule="atLeast"/>
      <w:ind w:left="576" w:hanging="576"/>
    </w:pPr>
    <w:rPr>
      <w:rFonts w:ascii="Arial Narrow" w:eastAsia="SimSun" w:hAnsi="Arial Narrow" w:cs="Arial Narrow"/>
      <w:b/>
      <w:bCs/>
      <w:kern w:val="1"/>
      <w:lang w:eastAsia="hi-IN" w:bidi="hi-IN"/>
    </w:rPr>
  </w:style>
  <w:style w:type="paragraph" w:customStyle="1" w:styleId="Obsahrmce">
    <w:name w:val="Obsah rámce"/>
    <w:basedOn w:val="Zkladntext"/>
    <w:rsid w:val="0079407C"/>
  </w:style>
  <w:style w:type="paragraph" w:styleId="Obsah4">
    <w:name w:val="toc 4"/>
    <w:basedOn w:val="Rejstk"/>
    <w:rsid w:val="0079407C"/>
    <w:pPr>
      <w:tabs>
        <w:tab w:val="right" w:leader="dot" w:pos="8789"/>
      </w:tabs>
      <w:ind w:left="849"/>
    </w:pPr>
    <w:rPr>
      <w:rFonts w:cs="Courier New"/>
      <w:sz w:val="16"/>
    </w:rPr>
  </w:style>
  <w:style w:type="paragraph" w:styleId="Obsah5">
    <w:name w:val="toc 5"/>
    <w:basedOn w:val="Rejstk"/>
    <w:rsid w:val="0079407C"/>
    <w:pPr>
      <w:tabs>
        <w:tab w:val="right" w:leader="dot" w:pos="8506"/>
      </w:tabs>
      <w:ind w:left="1132"/>
    </w:pPr>
    <w:rPr>
      <w:rFonts w:ascii="Courier New" w:hAnsi="Courier New" w:cs="Courier New"/>
    </w:rPr>
  </w:style>
  <w:style w:type="paragraph" w:styleId="Obsah6">
    <w:name w:val="toc 6"/>
    <w:basedOn w:val="Rejstk"/>
    <w:rsid w:val="0079407C"/>
    <w:pPr>
      <w:tabs>
        <w:tab w:val="right" w:leader="dot" w:pos="8223"/>
      </w:tabs>
      <w:ind w:left="1415"/>
    </w:pPr>
  </w:style>
  <w:style w:type="paragraph" w:styleId="Obsah7">
    <w:name w:val="toc 7"/>
    <w:basedOn w:val="Rejstk"/>
    <w:rsid w:val="0079407C"/>
    <w:pPr>
      <w:tabs>
        <w:tab w:val="right" w:leader="dot" w:pos="7940"/>
      </w:tabs>
      <w:ind w:left="1698"/>
    </w:pPr>
  </w:style>
  <w:style w:type="paragraph" w:styleId="Obsah8">
    <w:name w:val="toc 8"/>
    <w:basedOn w:val="Rejstk"/>
    <w:rsid w:val="0079407C"/>
    <w:pPr>
      <w:tabs>
        <w:tab w:val="right" w:leader="dot" w:pos="7657"/>
      </w:tabs>
      <w:ind w:left="1981"/>
    </w:pPr>
  </w:style>
  <w:style w:type="paragraph" w:styleId="Obsah9">
    <w:name w:val="toc 9"/>
    <w:basedOn w:val="Rejstk"/>
    <w:rsid w:val="0079407C"/>
    <w:pPr>
      <w:tabs>
        <w:tab w:val="right" w:leader="dot" w:pos="7374"/>
      </w:tabs>
      <w:ind w:left="2264"/>
    </w:pPr>
  </w:style>
  <w:style w:type="paragraph" w:customStyle="1" w:styleId="Obsah10">
    <w:name w:val="Obsah 10"/>
    <w:basedOn w:val="Rejstk"/>
    <w:rsid w:val="0079407C"/>
    <w:pPr>
      <w:tabs>
        <w:tab w:val="right" w:leader="dot" w:pos="7091"/>
      </w:tabs>
      <w:ind w:left="2547"/>
    </w:pPr>
    <w:rPr>
      <w:rFonts w:ascii="Arial" w:hAnsi="Arial"/>
    </w:rPr>
  </w:style>
  <w:style w:type="paragraph" w:customStyle="1" w:styleId="Hlavikarejstku1">
    <w:name w:val="Hlavička rejstříku1"/>
    <w:basedOn w:val="Nadpis"/>
    <w:rsid w:val="0079407C"/>
    <w:pPr>
      <w:suppressLineNumbers/>
    </w:pPr>
    <w:rPr>
      <w:rFonts w:ascii="Courier New" w:hAnsi="Courier New" w:cs="Courier New"/>
      <w:bCs/>
      <w:sz w:val="16"/>
      <w:szCs w:val="32"/>
    </w:rPr>
  </w:style>
  <w:style w:type="paragraph" w:customStyle="1" w:styleId="Nadpisseznamupouitliteratury">
    <w:name w:val="Nadpis seznamu použité literatury"/>
    <w:basedOn w:val="Nadpis"/>
    <w:rsid w:val="0079407C"/>
    <w:pPr>
      <w:suppressLineNumbers/>
    </w:pPr>
    <w:rPr>
      <w:rFonts w:ascii="Courier New" w:hAnsi="Courier New" w:cs="Courier New"/>
      <w:bCs/>
      <w:sz w:val="16"/>
      <w:szCs w:val="32"/>
    </w:rPr>
  </w:style>
  <w:style w:type="paragraph" w:customStyle="1" w:styleId="Nadpis10">
    <w:name w:val="Nadpis 10"/>
    <w:basedOn w:val="Nadpis"/>
    <w:next w:val="Zkladntext"/>
    <w:rsid w:val="0079407C"/>
    <w:rPr>
      <w:rFonts w:cs="Courier New"/>
      <w:bCs/>
      <w:sz w:val="20"/>
      <w:szCs w:val="21"/>
    </w:rPr>
  </w:style>
  <w:style w:type="paragraph" w:customStyle="1" w:styleId="KARnormal">
    <w:name w:val="KAR_normal"/>
    <w:basedOn w:val="Normln"/>
    <w:rsid w:val="0079407C"/>
    <w:pPr>
      <w:spacing w:line="100" w:lineRule="atLeast"/>
    </w:pPr>
  </w:style>
  <w:style w:type="paragraph" w:customStyle="1" w:styleId="Normlndobloku">
    <w:name w:val="Normální do bloku"/>
    <w:basedOn w:val="Normln"/>
    <w:rsid w:val="0079407C"/>
    <w:pPr>
      <w:ind w:firstLine="454"/>
    </w:pPr>
  </w:style>
  <w:style w:type="paragraph" w:customStyle="1" w:styleId="Zkladntext-prvnodsazen1">
    <w:name w:val="Základní text - první odsazený1"/>
    <w:basedOn w:val="Zkladntext"/>
    <w:rsid w:val="0079407C"/>
    <w:pPr>
      <w:ind w:firstLine="283"/>
    </w:pPr>
  </w:style>
  <w:style w:type="paragraph" w:customStyle="1" w:styleId="Bezmezer1">
    <w:name w:val="Bez mezer1"/>
    <w:rsid w:val="0079407C"/>
    <w:pPr>
      <w:widowControl w:val="0"/>
      <w:suppressAutoHyphens/>
      <w:spacing w:after="0" w:line="240" w:lineRule="auto"/>
      <w:ind w:left="567"/>
    </w:pPr>
    <w:rPr>
      <w:rFonts w:ascii="Times New Roman" w:eastAsia="SimSun" w:hAnsi="Times New Roman" w:cs="Times New Roman"/>
      <w:kern w:val="1"/>
      <w:szCs w:val="24"/>
      <w:lang w:eastAsia="hi-IN" w:bidi="hi-IN"/>
    </w:rPr>
  </w:style>
  <w:style w:type="paragraph" w:customStyle="1" w:styleId="Odstavecseseznamem1">
    <w:name w:val="Odstavec se seznamem1"/>
    <w:basedOn w:val="Normln"/>
    <w:rsid w:val="0079407C"/>
    <w:pPr>
      <w:ind w:left="720"/>
    </w:pPr>
  </w:style>
  <w:style w:type="paragraph" w:customStyle="1" w:styleId="Textbubliny1">
    <w:name w:val="Text bubliny1"/>
    <w:basedOn w:val="Normln"/>
    <w:rsid w:val="0079407C"/>
    <w:pPr>
      <w:spacing w:line="100" w:lineRule="atLeast"/>
    </w:pPr>
    <w:rPr>
      <w:rFonts w:ascii="Tahoma" w:hAnsi="Tahoma" w:cs="Tahoma"/>
      <w:sz w:val="16"/>
      <w:szCs w:val="14"/>
    </w:rPr>
  </w:style>
  <w:style w:type="paragraph" w:styleId="Titulek">
    <w:name w:val="caption"/>
    <w:basedOn w:val="Normln"/>
    <w:next w:val="Normln"/>
    <w:uiPriority w:val="35"/>
    <w:semiHidden/>
    <w:unhideWhenUsed/>
    <w:qFormat/>
    <w:rsid w:val="0083135A"/>
    <w:rPr>
      <w:b/>
      <w:bCs/>
      <w:caps/>
      <w:sz w:val="16"/>
      <w:szCs w:val="16"/>
    </w:rPr>
  </w:style>
  <w:style w:type="paragraph" w:styleId="Nzev">
    <w:name w:val="Title"/>
    <w:basedOn w:val="Normln"/>
    <w:next w:val="Normln"/>
    <w:link w:val="NzevChar"/>
    <w:uiPriority w:val="10"/>
    <w:qFormat/>
    <w:rsid w:val="0083135A"/>
    <w:pPr>
      <w:pBdr>
        <w:top w:val="single" w:sz="8" w:space="1" w:color="F79646" w:themeColor="accent6"/>
      </w:pBdr>
      <w:spacing w:after="120"/>
      <w:jc w:val="right"/>
    </w:pPr>
    <w:rPr>
      <w:smallCaps/>
      <w:color w:val="262626" w:themeColor="text1" w:themeTint="D9"/>
      <w:sz w:val="52"/>
      <w:szCs w:val="52"/>
    </w:rPr>
  </w:style>
  <w:style w:type="character" w:customStyle="1" w:styleId="NzevChar">
    <w:name w:val="Název Char"/>
    <w:basedOn w:val="Standardnpsmoodstavce"/>
    <w:link w:val="Nzev"/>
    <w:uiPriority w:val="10"/>
    <w:rsid w:val="0083135A"/>
    <w:rPr>
      <w:smallCaps/>
      <w:color w:val="262626" w:themeColor="text1" w:themeTint="D9"/>
      <w:sz w:val="52"/>
      <w:szCs w:val="52"/>
    </w:rPr>
  </w:style>
  <w:style w:type="paragraph" w:styleId="Podnadpis">
    <w:name w:val="Subtitle"/>
    <w:basedOn w:val="Normln"/>
    <w:next w:val="Normln"/>
    <w:link w:val="PodnadpisChar"/>
    <w:uiPriority w:val="11"/>
    <w:qFormat/>
    <w:rsid w:val="0083135A"/>
    <w:pPr>
      <w:spacing w:after="720"/>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83135A"/>
    <w:rPr>
      <w:rFonts w:asciiTheme="majorHAnsi" w:eastAsiaTheme="majorEastAsia" w:hAnsiTheme="majorHAnsi" w:cstheme="majorBidi"/>
    </w:rPr>
  </w:style>
  <w:style w:type="paragraph" w:styleId="Bezmezer">
    <w:name w:val="No Spacing"/>
    <w:link w:val="BezmezerChar"/>
    <w:uiPriority w:val="1"/>
    <w:qFormat/>
    <w:rsid w:val="00B80196"/>
    <w:pPr>
      <w:spacing w:after="0" w:line="240" w:lineRule="auto"/>
    </w:pPr>
    <w:rPr>
      <w:rFonts w:ascii="Times New Roman" w:hAnsi="Times New Roman"/>
    </w:rPr>
  </w:style>
  <w:style w:type="paragraph" w:styleId="Odstavecseseznamem">
    <w:name w:val="List Paragraph"/>
    <w:basedOn w:val="Normln"/>
    <w:uiPriority w:val="34"/>
    <w:qFormat/>
    <w:rsid w:val="008D389E"/>
    <w:pPr>
      <w:ind w:left="720"/>
      <w:contextualSpacing/>
    </w:pPr>
  </w:style>
  <w:style w:type="paragraph" w:styleId="Citt">
    <w:name w:val="Quote"/>
    <w:basedOn w:val="Normln"/>
    <w:next w:val="Normln"/>
    <w:link w:val="CittChar"/>
    <w:uiPriority w:val="29"/>
    <w:qFormat/>
    <w:rsid w:val="0083135A"/>
    <w:rPr>
      <w:i/>
      <w:iCs/>
    </w:rPr>
  </w:style>
  <w:style w:type="character" w:customStyle="1" w:styleId="CittChar">
    <w:name w:val="Citát Char"/>
    <w:basedOn w:val="Standardnpsmoodstavce"/>
    <w:link w:val="Citt"/>
    <w:uiPriority w:val="29"/>
    <w:rsid w:val="0083135A"/>
    <w:rPr>
      <w:i/>
      <w:iCs/>
    </w:rPr>
  </w:style>
  <w:style w:type="paragraph" w:styleId="Vrazncitt">
    <w:name w:val="Intense Quote"/>
    <w:basedOn w:val="Normln"/>
    <w:next w:val="Normln"/>
    <w:link w:val="VrazncittChar"/>
    <w:uiPriority w:val="30"/>
    <w:qFormat/>
    <w:rsid w:val="0083135A"/>
    <w:pPr>
      <w:pBdr>
        <w:top w:val="single" w:sz="8" w:space="1" w:color="F79646"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83135A"/>
    <w:rPr>
      <w:b/>
      <w:bCs/>
      <w:i/>
      <w:iCs/>
    </w:rPr>
  </w:style>
  <w:style w:type="character" w:styleId="Zdraznnjemn">
    <w:name w:val="Subtle Emphasis"/>
    <w:uiPriority w:val="19"/>
    <w:qFormat/>
    <w:rsid w:val="0083135A"/>
    <w:rPr>
      <w:i/>
      <w:iCs/>
    </w:rPr>
  </w:style>
  <w:style w:type="character" w:styleId="Zdraznnintenzivn">
    <w:name w:val="Intense Emphasis"/>
    <w:uiPriority w:val="21"/>
    <w:qFormat/>
    <w:rsid w:val="0083135A"/>
    <w:rPr>
      <w:b/>
      <w:bCs/>
      <w:i/>
      <w:iCs/>
      <w:color w:val="F79646" w:themeColor="accent6"/>
      <w:spacing w:val="10"/>
    </w:rPr>
  </w:style>
  <w:style w:type="character" w:styleId="Odkazjemn">
    <w:name w:val="Subtle Reference"/>
    <w:uiPriority w:val="31"/>
    <w:qFormat/>
    <w:rsid w:val="0083135A"/>
    <w:rPr>
      <w:b/>
      <w:bCs/>
    </w:rPr>
  </w:style>
  <w:style w:type="character" w:styleId="Odkazintenzivn">
    <w:name w:val="Intense Reference"/>
    <w:uiPriority w:val="32"/>
    <w:qFormat/>
    <w:rsid w:val="0083135A"/>
    <w:rPr>
      <w:b/>
      <w:bCs/>
      <w:smallCaps/>
      <w:spacing w:val="5"/>
      <w:sz w:val="22"/>
      <w:szCs w:val="22"/>
      <w:u w:val="single"/>
    </w:rPr>
  </w:style>
  <w:style w:type="character" w:styleId="Nzevknihy">
    <w:name w:val="Book Title"/>
    <w:uiPriority w:val="33"/>
    <w:qFormat/>
    <w:rsid w:val="0083135A"/>
    <w:rPr>
      <w:rFonts w:asciiTheme="majorHAnsi" w:eastAsiaTheme="majorEastAsia" w:hAnsiTheme="majorHAnsi" w:cstheme="majorBidi"/>
      <w:i/>
      <w:iCs/>
      <w:sz w:val="20"/>
      <w:szCs w:val="20"/>
    </w:rPr>
  </w:style>
  <w:style w:type="character" w:customStyle="1" w:styleId="BezmezerChar">
    <w:name w:val="Bez mezer Char"/>
    <w:basedOn w:val="Standardnpsmoodstavce"/>
    <w:link w:val="Bezmezer"/>
    <w:uiPriority w:val="1"/>
    <w:rsid w:val="00B80196"/>
    <w:rPr>
      <w:rFonts w:ascii="Times New Roman" w:hAnsi="Times New Roman"/>
    </w:rPr>
  </w:style>
  <w:style w:type="table" w:styleId="Mkatabulky">
    <w:name w:val="Table Grid"/>
    <w:basedOn w:val="Normlntabulka"/>
    <w:uiPriority w:val="59"/>
    <w:rsid w:val="00F91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basedOn w:val="Standardnpsmoodstavce"/>
    <w:uiPriority w:val="99"/>
    <w:semiHidden/>
    <w:unhideWhenUsed/>
    <w:rsid w:val="005C42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6420">
      <w:bodyDiv w:val="1"/>
      <w:marLeft w:val="0"/>
      <w:marRight w:val="0"/>
      <w:marTop w:val="0"/>
      <w:marBottom w:val="0"/>
      <w:divBdr>
        <w:top w:val="none" w:sz="0" w:space="0" w:color="auto"/>
        <w:left w:val="none" w:sz="0" w:space="0" w:color="auto"/>
        <w:bottom w:val="none" w:sz="0" w:space="0" w:color="auto"/>
        <w:right w:val="none" w:sz="0" w:space="0" w:color="auto"/>
      </w:divBdr>
    </w:div>
    <w:div w:id="137338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8FC52-BECD-4D87-886A-4A14D7B6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Pages>
  <Words>1597</Words>
  <Characters>9424</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Kateřina Němcová</cp:lastModifiedBy>
  <cp:revision>44</cp:revision>
  <cp:lastPrinted>2022-10-26T09:20:00Z</cp:lastPrinted>
  <dcterms:created xsi:type="dcterms:W3CDTF">2021-09-12T19:17:00Z</dcterms:created>
  <dcterms:modified xsi:type="dcterms:W3CDTF">2023-09-25T09:18:00Z</dcterms:modified>
</cp:coreProperties>
</file>